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0B5" w:rsidRPr="004B10B5" w:rsidRDefault="004B10B5" w:rsidP="004B10B5">
      <w:pPr>
        <w:keepNext/>
        <w:keepLines/>
        <w:spacing w:before="40" w:after="0"/>
        <w:jc w:val="both"/>
        <w:outlineLvl w:val="2"/>
        <w:rPr>
          <w:rFonts w:ascii="Times New Roman" w:eastAsia="Times New Roman" w:hAnsi="Times New Roman" w:cs="Times New Roman"/>
          <w:b/>
          <w:sz w:val="24"/>
          <w:szCs w:val="24"/>
          <w:lang/>
        </w:rPr>
      </w:pPr>
      <w:bookmarkStart w:id="0" w:name="_Toc451156196"/>
      <w:r w:rsidRPr="004B10B5">
        <w:rPr>
          <w:rFonts w:ascii="Times New Roman" w:eastAsia="Times New Roman" w:hAnsi="Times New Roman" w:cs="Times New Roman"/>
          <w:b/>
          <w:sz w:val="24"/>
          <w:szCs w:val="24"/>
          <w:lang/>
        </w:rPr>
        <w:t>II.2.5 ENVIRONMENTAL WATER CHEMISTRY</w:t>
      </w:r>
      <w:bookmarkEnd w:id="0"/>
      <w:r w:rsidRPr="004B10B5">
        <w:rPr>
          <w:rFonts w:ascii="Times New Roman" w:eastAsia="Times New Roman" w:hAnsi="Times New Roman" w:cs="Times New Roman"/>
          <w:b/>
          <w:sz w:val="24"/>
          <w:szCs w:val="24"/>
          <w:lang/>
        </w:rPr>
        <w:t xml:space="preserve"> </w:t>
      </w:r>
    </w:p>
    <w:p w:rsidR="004B10B5" w:rsidRPr="004B10B5" w:rsidRDefault="004B10B5" w:rsidP="004B10B5">
      <w:pPr>
        <w:spacing w:after="0"/>
        <w:jc w:val="both"/>
        <w:rPr>
          <w:rFonts w:ascii="Times New Roman" w:eastAsia="Calibri" w:hAnsi="Times New Roman" w:cs="Times New Roman"/>
          <w:color w:val="000000"/>
          <w:sz w:val="24"/>
          <w:szCs w:val="24"/>
        </w:rPr>
      </w:pPr>
    </w:p>
    <w:p w:rsidR="004B10B5" w:rsidRPr="004B10B5" w:rsidRDefault="004B10B5" w:rsidP="004B10B5">
      <w:pPr>
        <w:spacing w:after="0"/>
        <w:jc w:val="both"/>
        <w:rPr>
          <w:rFonts w:ascii="Times New Roman" w:eastAsia="Calibri" w:hAnsi="Times New Roman" w:cs="Times New Roman"/>
          <w:b/>
          <w:color w:val="000000"/>
          <w:sz w:val="24"/>
          <w:szCs w:val="24"/>
        </w:rPr>
      </w:pPr>
      <w:r w:rsidRPr="004B10B5">
        <w:rPr>
          <w:rFonts w:ascii="Times New Roman" w:eastAsia="Calibri" w:hAnsi="Times New Roman" w:cs="Times New Roman"/>
          <w:b/>
          <w:color w:val="000000"/>
          <w:sz w:val="24"/>
          <w:szCs w:val="24"/>
        </w:rPr>
        <w:t>A. Course description</w:t>
      </w:r>
    </w:p>
    <w:p w:rsidR="004B10B5" w:rsidRPr="004B10B5" w:rsidRDefault="004B10B5" w:rsidP="004B10B5">
      <w:pPr>
        <w:spacing w:after="0"/>
        <w:jc w:val="both"/>
        <w:rPr>
          <w:rFonts w:ascii="Times New Roman" w:eastAsia="Calibri" w:hAnsi="Times New Roman" w:cs="Times New Roman"/>
          <w:b/>
          <w:color w:val="000000"/>
          <w:sz w:val="24"/>
          <w:szCs w:val="24"/>
        </w:rPr>
      </w:pPr>
      <w:r w:rsidRPr="004B10B5">
        <w:rPr>
          <w:rFonts w:ascii="Times New Roman" w:eastAsia="Calibri" w:hAnsi="Times New Roman" w:cs="Times New Roman"/>
          <w:b/>
          <w:color w:val="000000"/>
          <w:sz w:val="24"/>
          <w:szCs w:val="24"/>
        </w:rPr>
        <w:t>1. Credit points: 3 ECTS</w:t>
      </w:r>
    </w:p>
    <w:p w:rsidR="004B10B5" w:rsidRPr="004B10B5" w:rsidRDefault="004B10B5" w:rsidP="004B10B5">
      <w:pPr>
        <w:spacing w:after="0"/>
        <w:jc w:val="both"/>
        <w:rPr>
          <w:rFonts w:ascii="Times New Roman" w:eastAsia="Calibri" w:hAnsi="Times New Roman" w:cs="Times New Roman"/>
          <w:b/>
          <w:color w:val="000000"/>
          <w:sz w:val="24"/>
          <w:szCs w:val="24"/>
        </w:rPr>
      </w:pPr>
      <w:r w:rsidRPr="004B10B5">
        <w:rPr>
          <w:rFonts w:ascii="Times New Roman" w:eastAsia="Calibri" w:hAnsi="Times New Roman" w:cs="Times New Roman"/>
          <w:b/>
          <w:color w:val="000000"/>
          <w:sz w:val="24"/>
          <w:szCs w:val="24"/>
        </w:rPr>
        <w:t xml:space="preserve">2. Time commitment: </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20"/>
        <w:gridCol w:w="1530"/>
        <w:gridCol w:w="1530"/>
        <w:gridCol w:w="1710"/>
        <w:gridCol w:w="1440"/>
        <w:gridCol w:w="1278"/>
      </w:tblGrid>
      <w:tr w:rsidR="004B10B5" w:rsidRPr="004B10B5" w:rsidTr="00EB6444">
        <w:tc>
          <w:tcPr>
            <w:tcW w:w="1620" w:type="dxa"/>
            <w:vAlign w:val="center"/>
          </w:tcPr>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Items</w:t>
            </w:r>
          </w:p>
        </w:tc>
        <w:tc>
          <w:tcPr>
            <w:tcW w:w="1530" w:type="dxa"/>
            <w:vAlign w:val="center"/>
          </w:tcPr>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Lecture</w:t>
            </w:r>
          </w:p>
        </w:tc>
        <w:tc>
          <w:tcPr>
            <w:tcW w:w="1530" w:type="dxa"/>
            <w:vAlign w:val="center"/>
          </w:tcPr>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Tutorial/</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Exercise</w:t>
            </w:r>
          </w:p>
        </w:tc>
        <w:tc>
          <w:tcPr>
            <w:tcW w:w="1710" w:type="dxa"/>
            <w:vAlign w:val="center"/>
          </w:tcPr>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Practice/</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Assignment</w:t>
            </w:r>
          </w:p>
        </w:tc>
        <w:tc>
          <w:tcPr>
            <w:tcW w:w="1440" w:type="dxa"/>
            <w:vAlign w:val="center"/>
          </w:tcPr>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Lab-work</w:t>
            </w:r>
          </w:p>
        </w:tc>
        <w:tc>
          <w:tcPr>
            <w:tcW w:w="1278" w:type="dxa"/>
            <w:vAlign w:val="center"/>
          </w:tcPr>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Total</w:t>
            </w:r>
          </w:p>
        </w:tc>
      </w:tr>
      <w:tr w:rsidR="004B10B5" w:rsidRPr="004B10B5" w:rsidTr="00EB6444">
        <w:tc>
          <w:tcPr>
            <w:tcW w:w="1620" w:type="dxa"/>
            <w:vAlign w:val="center"/>
          </w:tcPr>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No. of hours</w:t>
            </w:r>
          </w:p>
        </w:tc>
        <w:tc>
          <w:tcPr>
            <w:tcW w:w="1530" w:type="dxa"/>
            <w:vAlign w:val="center"/>
          </w:tcPr>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18</w:t>
            </w:r>
          </w:p>
        </w:tc>
        <w:tc>
          <w:tcPr>
            <w:tcW w:w="1530" w:type="dxa"/>
            <w:vAlign w:val="center"/>
          </w:tcPr>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6</w:t>
            </w:r>
          </w:p>
        </w:tc>
        <w:tc>
          <w:tcPr>
            <w:tcW w:w="1710" w:type="dxa"/>
            <w:vAlign w:val="center"/>
          </w:tcPr>
          <w:p w:rsidR="004B10B5" w:rsidRPr="004B10B5" w:rsidRDefault="004B10B5" w:rsidP="004B10B5">
            <w:pPr>
              <w:spacing w:after="0"/>
              <w:jc w:val="both"/>
              <w:rPr>
                <w:rFonts w:ascii="Times New Roman" w:eastAsia="Calibri" w:hAnsi="Times New Roman" w:cs="Times New Roman"/>
                <w:color w:val="000000"/>
                <w:sz w:val="24"/>
                <w:szCs w:val="24"/>
              </w:rPr>
            </w:pPr>
          </w:p>
        </w:tc>
        <w:tc>
          <w:tcPr>
            <w:tcW w:w="1440" w:type="dxa"/>
            <w:vAlign w:val="center"/>
          </w:tcPr>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6</w:t>
            </w:r>
          </w:p>
        </w:tc>
        <w:tc>
          <w:tcPr>
            <w:tcW w:w="1278" w:type="dxa"/>
            <w:vAlign w:val="center"/>
          </w:tcPr>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30</w:t>
            </w:r>
          </w:p>
        </w:tc>
      </w:tr>
    </w:tbl>
    <w:p w:rsidR="004B10B5" w:rsidRPr="004B10B5" w:rsidRDefault="004B10B5" w:rsidP="004B10B5">
      <w:pPr>
        <w:spacing w:after="0"/>
        <w:jc w:val="both"/>
        <w:rPr>
          <w:rFonts w:ascii="Times New Roman" w:eastAsia="Calibri" w:hAnsi="Times New Roman" w:cs="Times New Roman"/>
          <w:b/>
          <w:color w:val="000000"/>
          <w:sz w:val="24"/>
          <w:szCs w:val="24"/>
        </w:rPr>
      </w:pPr>
      <w:r w:rsidRPr="004B10B5">
        <w:rPr>
          <w:rFonts w:ascii="Times New Roman" w:eastAsia="Calibri" w:hAnsi="Times New Roman" w:cs="Times New Roman"/>
          <w:b/>
          <w:color w:val="000000"/>
          <w:sz w:val="24"/>
          <w:szCs w:val="24"/>
        </w:rPr>
        <w:t xml:space="preserve">3. </w:t>
      </w:r>
      <w:proofErr w:type="gramStart"/>
      <w:r w:rsidRPr="004B10B5">
        <w:rPr>
          <w:rFonts w:ascii="Times New Roman" w:eastAsia="Calibri" w:hAnsi="Times New Roman" w:cs="Times New Roman"/>
          <w:b/>
          <w:color w:val="000000"/>
          <w:sz w:val="24"/>
          <w:szCs w:val="24"/>
        </w:rPr>
        <w:t>Prerequisites :</w:t>
      </w:r>
      <w:proofErr w:type="gramEnd"/>
      <w:r w:rsidRPr="004B10B5">
        <w:rPr>
          <w:rFonts w:ascii="Times New Roman" w:eastAsia="Calibri" w:hAnsi="Times New Roman" w:cs="Times New Roman"/>
          <w:b/>
          <w:color w:val="000000"/>
          <w:sz w:val="24"/>
          <w:szCs w:val="24"/>
        </w:rPr>
        <w:t xml:space="preserve">  </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Arial" w:hAnsi="Times New Roman" w:cs="Times New Roman"/>
          <w:color w:val="000000"/>
          <w:sz w:val="24"/>
          <w:szCs w:val="24"/>
        </w:rPr>
        <w:t>General chemistry and physics as well as environmental water chemistry of B1 and B2</w:t>
      </w:r>
    </w:p>
    <w:p w:rsidR="004B10B5" w:rsidRPr="004B10B5" w:rsidRDefault="004B10B5" w:rsidP="004B10B5">
      <w:pPr>
        <w:spacing w:after="0"/>
        <w:jc w:val="both"/>
        <w:rPr>
          <w:rFonts w:ascii="Times New Roman" w:eastAsia="Calibri" w:hAnsi="Times New Roman" w:cs="Times New Roman"/>
          <w:b/>
          <w:bCs/>
          <w:iCs/>
          <w:color w:val="000000"/>
          <w:sz w:val="24"/>
          <w:szCs w:val="24"/>
        </w:rPr>
      </w:pPr>
      <w:r w:rsidRPr="004B10B5">
        <w:rPr>
          <w:rFonts w:ascii="Times New Roman" w:eastAsia="Calibri" w:hAnsi="Times New Roman" w:cs="Times New Roman"/>
          <w:b/>
          <w:color w:val="000000"/>
          <w:sz w:val="24"/>
          <w:szCs w:val="24"/>
        </w:rPr>
        <w:t>4. Recommended background knowledge:</w:t>
      </w:r>
    </w:p>
    <w:p w:rsidR="004B10B5" w:rsidRPr="004B10B5" w:rsidRDefault="004B10B5" w:rsidP="004B10B5">
      <w:pPr>
        <w:spacing w:after="0"/>
        <w:jc w:val="both"/>
        <w:rPr>
          <w:rFonts w:ascii="Times New Roman" w:eastAsia="Calibri" w:hAnsi="Times New Roman" w:cs="Times New Roman"/>
          <w:b/>
          <w:bCs/>
          <w:iCs/>
          <w:color w:val="000000"/>
          <w:sz w:val="24"/>
          <w:szCs w:val="24"/>
        </w:rPr>
      </w:pPr>
      <w:r w:rsidRPr="004B10B5">
        <w:rPr>
          <w:rFonts w:ascii="Times New Roman" w:eastAsia="Calibri" w:hAnsi="Times New Roman" w:cs="Times New Roman"/>
          <w:b/>
          <w:color w:val="000000"/>
          <w:sz w:val="24"/>
          <w:szCs w:val="24"/>
        </w:rPr>
        <w:t>5. Subject description:</w:t>
      </w:r>
    </w:p>
    <w:p w:rsidR="004B10B5" w:rsidRPr="004B10B5" w:rsidRDefault="004B10B5" w:rsidP="004B10B5">
      <w:pPr>
        <w:spacing w:after="0"/>
        <w:jc w:val="both"/>
        <w:rPr>
          <w:rFonts w:ascii="Times New Roman" w:eastAsia="Calibri" w:hAnsi="Times New Roman" w:cs="Times New Roman"/>
          <w:bCs/>
          <w:iCs/>
          <w:color w:val="000000"/>
          <w:sz w:val="24"/>
          <w:szCs w:val="24"/>
        </w:rPr>
      </w:pPr>
      <w:r w:rsidRPr="004B10B5">
        <w:rPr>
          <w:rFonts w:ascii="Times New Roman" w:eastAsia="Arial" w:hAnsi="Times New Roman" w:cs="Times New Roman"/>
          <w:color w:val="000000"/>
        </w:rPr>
        <w:t>This course was designed to provide a theoretical basis for determining the composition of natural water and the behavior of chemical processes used in the treatment of waters and wastewaters. It also demonstrates how the principles can be applied for understanding the chemistry of natural waters and treatment systems and provides the student with the background necessary to use the current prevailing approach to water chemistry.</w:t>
      </w:r>
    </w:p>
    <w:p w:rsidR="004B10B5" w:rsidRPr="004B10B5" w:rsidRDefault="004B10B5" w:rsidP="004B10B5">
      <w:pPr>
        <w:spacing w:after="0"/>
        <w:jc w:val="both"/>
        <w:rPr>
          <w:rFonts w:ascii="Times New Roman" w:eastAsia="Calibri" w:hAnsi="Times New Roman" w:cs="Times New Roman"/>
          <w:b/>
          <w:color w:val="000000"/>
          <w:sz w:val="24"/>
          <w:szCs w:val="24"/>
        </w:rPr>
      </w:pPr>
      <w:r w:rsidRPr="004B10B5">
        <w:rPr>
          <w:rFonts w:ascii="Times New Roman" w:eastAsia="Calibri" w:hAnsi="Times New Roman" w:cs="Times New Roman"/>
          <w:b/>
          <w:color w:val="000000"/>
          <w:sz w:val="24"/>
          <w:szCs w:val="24"/>
        </w:rPr>
        <w:t>6. Objectives &amp; Outcome</w:t>
      </w:r>
    </w:p>
    <w:p w:rsidR="004B10B5" w:rsidRPr="004B10B5" w:rsidRDefault="004B10B5" w:rsidP="004B10B5">
      <w:pPr>
        <w:numPr>
          <w:ilvl w:val="0"/>
          <w:numId w:val="1"/>
        </w:numPr>
        <w:spacing w:after="0"/>
        <w:jc w:val="both"/>
        <w:rPr>
          <w:rFonts w:ascii="Times New Roman" w:eastAsia="Times New Roman" w:hAnsi="Times New Roman" w:cs="Times New Roman"/>
          <w:color w:val="000000"/>
        </w:rPr>
      </w:pPr>
      <w:r w:rsidRPr="004B10B5">
        <w:rPr>
          <w:rFonts w:ascii="Times New Roman" w:eastAsia="Arial" w:hAnsi="Times New Roman" w:cs="Times New Roman"/>
          <w:color w:val="000000"/>
        </w:rPr>
        <w:t>After this course, the successful student will be able to:</w:t>
      </w:r>
    </w:p>
    <w:p w:rsidR="004B10B5" w:rsidRPr="004B10B5" w:rsidRDefault="004B10B5" w:rsidP="004B10B5">
      <w:pPr>
        <w:numPr>
          <w:ilvl w:val="0"/>
          <w:numId w:val="1"/>
        </w:numPr>
        <w:spacing w:after="0"/>
        <w:jc w:val="both"/>
        <w:rPr>
          <w:rFonts w:ascii="Times New Roman" w:eastAsia="Arial" w:hAnsi="Times New Roman" w:cs="Times New Roman"/>
          <w:color w:val="000000"/>
          <w:sz w:val="24"/>
          <w:szCs w:val="24"/>
        </w:rPr>
      </w:pPr>
      <w:r w:rsidRPr="004B10B5">
        <w:rPr>
          <w:rFonts w:ascii="Times New Roman" w:eastAsia="Arial" w:hAnsi="Times New Roman" w:cs="Times New Roman"/>
          <w:color w:val="000000"/>
          <w:sz w:val="24"/>
          <w:szCs w:val="24"/>
        </w:rPr>
        <w:t>Interpret and predict acid/base behavior, and metal-</w:t>
      </w:r>
      <w:proofErr w:type="spellStart"/>
      <w:r w:rsidRPr="004B10B5">
        <w:rPr>
          <w:rFonts w:ascii="Times New Roman" w:eastAsia="Arial" w:hAnsi="Times New Roman" w:cs="Times New Roman"/>
          <w:color w:val="000000"/>
          <w:sz w:val="24"/>
          <w:szCs w:val="24"/>
        </w:rPr>
        <w:t>ligand</w:t>
      </w:r>
      <w:proofErr w:type="spellEnd"/>
      <w:r w:rsidRPr="004B10B5">
        <w:rPr>
          <w:rFonts w:ascii="Times New Roman" w:eastAsia="Arial" w:hAnsi="Times New Roman" w:cs="Times New Roman"/>
          <w:color w:val="000000"/>
          <w:sz w:val="24"/>
          <w:szCs w:val="24"/>
        </w:rPr>
        <w:t xml:space="preserve"> </w:t>
      </w:r>
      <w:proofErr w:type="spellStart"/>
      <w:r w:rsidRPr="004B10B5">
        <w:rPr>
          <w:rFonts w:ascii="Times New Roman" w:eastAsia="Arial" w:hAnsi="Times New Roman" w:cs="Times New Roman"/>
          <w:color w:val="000000"/>
          <w:sz w:val="24"/>
          <w:szCs w:val="24"/>
        </w:rPr>
        <w:t>complexation</w:t>
      </w:r>
      <w:proofErr w:type="spellEnd"/>
      <w:r w:rsidRPr="004B10B5">
        <w:rPr>
          <w:rFonts w:ascii="Times New Roman" w:eastAsia="Arial" w:hAnsi="Times New Roman" w:cs="Times New Roman"/>
          <w:color w:val="000000"/>
          <w:sz w:val="24"/>
          <w:szCs w:val="24"/>
        </w:rPr>
        <w:t xml:space="preserve"> of natural waters and wastewaters. </w:t>
      </w:r>
    </w:p>
    <w:p w:rsidR="004B10B5" w:rsidRPr="004B10B5" w:rsidRDefault="004B10B5" w:rsidP="004B10B5">
      <w:pPr>
        <w:numPr>
          <w:ilvl w:val="0"/>
          <w:numId w:val="1"/>
        </w:numPr>
        <w:spacing w:after="0"/>
        <w:jc w:val="both"/>
        <w:rPr>
          <w:rFonts w:ascii="Times New Roman" w:eastAsia="Arial" w:hAnsi="Times New Roman" w:cs="Times New Roman"/>
          <w:color w:val="000000"/>
          <w:sz w:val="24"/>
          <w:szCs w:val="24"/>
        </w:rPr>
      </w:pPr>
      <w:r w:rsidRPr="004B10B5">
        <w:rPr>
          <w:rFonts w:ascii="Times New Roman" w:eastAsia="Arial" w:hAnsi="Times New Roman" w:cs="Times New Roman"/>
          <w:color w:val="000000"/>
          <w:sz w:val="24"/>
          <w:szCs w:val="24"/>
        </w:rPr>
        <w:t xml:space="preserve">Interpret oxidation/reduction reactions and precipitation/dissolution of minerals and amorphous solids in waters, and predict equilibrium tendencies </w:t>
      </w:r>
    </w:p>
    <w:p w:rsidR="004B10B5" w:rsidRPr="004B10B5" w:rsidRDefault="004B10B5" w:rsidP="004B10B5">
      <w:pPr>
        <w:numPr>
          <w:ilvl w:val="0"/>
          <w:numId w:val="1"/>
        </w:numPr>
        <w:spacing w:after="0"/>
        <w:jc w:val="both"/>
        <w:rPr>
          <w:rFonts w:ascii="Times New Roman" w:eastAsia="Arial" w:hAnsi="Times New Roman" w:cs="Times New Roman"/>
          <w:color w:val="000000"/>
          <w:sz w:val="24"/>
          <w:szCs w:val="24"/>
        </w:rPr>
      </w:pPr>
      <w:r w:rsidRPr="004B10B5">
        <w:rPr>
          <w:rFonts w:ascii="Times New Roman" w:eastAsia="Arial" w:hAnsi="Times New Roman" w:cs="Times New Roman"/>
          <w:color w:val="000000"/>
          <w:sz w:val="24"/>
          <w:szCs w:val="24"/>
        </w:rPr>
        <w:t xml:space="preserve">Solve problems in groups and present the solutions </w:t>
      </w:r>
      <w:proofErr w:type="gramStart"/>
      <w:r w:rsidRPr="004B10B5">
        <w:rPr>
          <w:rFonts w:ascii="Times New Roman" w:eastAsia="Arial" w:hAnsi="Times New Roman" w:cs="Times New Roman"/>
          <w:color w:val="000000"/>
          <w:sz w:val="24"/>
          <w:szCs w:val="24"/>
        </w:rPr>
        <w:t>orally .</w:t>
      </w:r>
      <w:proofErr w:type="gramEnd"/>
      <w:r w:rsidRPr="004B10B5">
        <w:rPr>
          <w:rFonts w:ascii="Times New Roman" w:eastAsia="Arial" w:hAnsi="Times New Roman" w:cs="Times New Roman"/>
          <w:color w:val="000000"/>
          <w:sz w:val="24"/>
          <w:szCs w:val="24"/>
        </w:rPr>
        <w:t xml:space="preserve"> </w:t>
      </w:r>
    </w:p>
    <w:p w:rsidR="004B10B5" w:rsidRPr="004B10B5" w:rsidRDefault="004B10B5" w:rsidP="004B10B5">
      <w:pPr>
        <w:numPr>
          <w:ilvl w:val="0"/>
          <w:numId w:val="1"/>
        </w:numPr>
        <w:spacing w:after="0"/>
        <w:jc w:val="both"/>
        <w:rPr>
          <w:rFonts w:ascii="Times New Roman" w:eastAsia="Arial" w:hAnsi="Times New Roman" w:cs="Times New Roman"/>
          <w:color w:val="000000"/>
          <w:sz w:val="24"/>
          <w:szCs w:val="24"/>
        </w:rPr>
      </w:pPr>
      <w:r w:rsidRPr="004B10B5">
        <w:rPr>
          <w:rFonts w:ascii="Times New Roman" w:eastAsia="Arial" w:hAnsi="Times New Roman" w:cs="Times New Roman"/>
          <w:color w:val="000000"/>
          <w:sz w:val="24"/>
          <w:szCs w:val="24"/>
        </w:rPr>
        <w:t>Understand and communicate new developments in water chemistry</w:t>
      </w:r>
    </w:p>
    <w:p w:rsidR="004B10B5" w:rsidRPr="004B10B5" w:rsidRDefault="004B10B5" w:rsidP="004B10B5">
      <w:pPr>
        <w:spacing w:after="0"/>
        <w:jc w:val="both"/>
        <w:rPr>
          <w:rFonts w:ascii="Times New Roman" w:eastAsia="MS Mincho" w:hAnsi="Times New Roman" w:cs="Times New Roman"/>
          <w:b/>
          <w:color w:val="000000"/>
          <w:sz w:val="24"/>
          <w:szCs w:val="24"/>
        </w:rPr>
      </w:pPr>
      <w:r w:rsidRPr="004B10B5">
        <w:rPr>
          <w:rFonts w:ascii="Times New Roman" w:eastAsia="Calibri" w:hAnsi="Times New Roman" w:cs="Times New Roman"/>
          <w:b/>
          <w:color w:val="000000"/>
          <w:sz w:val="24"/>
          <w:szCs w:val="24"/>
        </w:rPr>
        <w:t>7. Assessment/ Evaluation</w:t>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0"/>
        <w:gridCol w:w="1350"/>
        <w:gridCol w:w="1260"/>
        <w:gridCol w:w="1530"/>
        <w:gridCol w:w="1170"/>
        <w:gridCol w:w="1188"/>
      </w:tblGrid>
      <w:tr w:rsidR="004B10B5" w:rsidRPr="004B10B5" w:rsidTr="00EB6444">
        <w:tc>
          <w:tcPr>
            <w:tcW w:w="1440" w:type="dxa"/>
          </w:tcPr>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Component</w:t>
            </w:r>
          </w:p>
        </w:tc>
        <w:tc>
          <w:tcPr>
            <w:tcW w:w="1350" w:type="dxa"/>
          </w:tcPr>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Attendance</w:t>
            </w:r>
          </w:p>
        </w:tc>
        <w:tc>
          <w:tcPr>
            <w:tcW w:w="1260" w:type="dxa"/>
          </w:tcPr>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Exercises</w:t>
            </w:r>
          </w:p>
        </w:tc>
        <w:tc>
          <w:tcPr>
            <w:tcW w:w="1530" w:type="dxa"/>
          </w:tcPr>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Practical</w:t>
            </w:r>
          </w:p>
        </w:tc>
        <w:tc>
          <w:tcPr>
            <w:tcW w:w="1170" w:type="dxa"/>
          </w:tcPr>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Midterm</w:t>
            </w:r>
          </w:p>
        </w:tc>
        <w:tc>
          <w:tcPr>
            <w:tcW w:w="1188" w:type="dxa"/>
          </w:tcPr>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Final</w:t>
            </w:r>
          </w:p>
        </w:tc>
      </w:tr>
      <w:tr w:rsidR="004B10B5" w:rsidRPr="004B10B5" w:rsidTr="00EB6444">
        <w:tc>
          <w:tcPr>
            <w:tcW w:w="1440" w:type="dxa"/>
          </w:tcPr>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Percentage %</w:t>
            </w:r>
          </w:p>
        </w:tc>
        <w:tc>
          <w:tcPr>
            <w:tcW w:w="1350" w:type="dxa"/>
          </w:tcPr>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5</w:t>
            </w:r>
          </w:p>
        </w:tc>
        <w:tc>
          <w:tcPr>
            <w:tcW w:w="1260" w:type="dxa"/>
          </w:tcPr>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15</w:t>
            </w:r>
          </w:p>
        </w:tc>
        <w:tc>
          <w:tcPr>
            <w:tcW w:w="1530" w:type="dxa"/>
          </w:tcPr>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20</w:t>
            </w:r>
          </w:p>
        </w:tc>
        <w:tc>
          <w:tcPr>
            <w:tcW w:w="1170" w:type="dxa"/>
          </w:tcPr>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30</w:t>
            </w:r>
          </w:p>
        </w:tc>
        <w:tc>
          <w:tcPr>
            <w:tcW w:w="1188" w:type="dxa"/>
          </w:tcPr>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30</w:t>
            </w:r>
          </w:p>
        </w:tc>
      </w:tr>
    </w:tbl>
    <w:p w:rsidR="004B10B5" w:rsidRPr="004B10B5" w:rsidRDefault="004B10B5" w:rsidP="004B10B5">
      <w:pPr>
        <w:spacing w:after="0"/>
        <w:jc w:val="both"/>
        <w:rPr>
          <w:rFonts w:ascii="Times New Roman" w:eastAsia="Calibri" w:hAnsi="Times New Roman" w:cs="Times New Roman"/>
          <w:b/>
          <w:color w:val="000000"/>
          <w:sz w:val="24"/>
          <w:szCs w:val="24"/>
        </w:rPr>
      </w:pPr>
      <w:r w:rsidRPr="004B10B5">
        <w:rPr>
          <w:rFonts w:ascii="Times New Roman" w:eastAsia="Calibri" w:hAnsi="Times New Roman" w:cs="Times New Roman"/>
          <w:b/>
          <w:color w:val="000000"/>
          <w:sz w:val="24"/>
          <w:szCs w:val="24"/>
        </w:rPr>
        <w:t>8. Prescribed Textbook(s)</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N/A</w:t>
      </w:r>
    </w:p>
    <w:p w:rsidR="004B10B5" w:rsidRPr="004B10B5" w:rsidRDefault="004B10B5" w:rsidP="004B10B5">
      <w:pPr>
        <w:spacing w:after="0"/>
        <w:jc w:val="both"/>
        <w:rPr>
          <w:rFonts w:ascii="Times New Roman" w:eastAsia="Calibri" w:hAnsi="Times New Roman" w:cs="Times New Roman"/>
          <w:color w:val="000000"/>
          <w:sz w:val="24"/>
          <w:szCs w:val="24"/>
        </w:rPr>
      </w:pPr>
    </w:p>
    <w:p w:rsidR="004B10B5" w:rsidRPr="004B10B5" w:rsidRDefault="004B10B5" w:rsidP="004B10B5">
      <w:pPr>
        <w:spacing w:after="0"/>
        <w:jc w:val="both"/>
        <w:rPr>
          <w:rFonts w:ascii="Times New Roman" w:eastAsia="Calibri" w:hAnsi="Times New Roman" w:cs="Times New Roman"/>
          <w:b/>
          <w:color w:val="000000"/>
          <w:sz w:val="24"/>
          <w:szCs w:val="24"/>
        </w:rPr>
      </w:pPr>
      <w:r w:rsidRPr="004B10B5">
        <w:rPr>
          <w:rFonts w:ascii="Times New Roman" w:eastAsia="Calibri" w:hAnsi="Times New Roman" w:cs="Times New Roman"/>
          <w:b/>
          <w:bCs/>
          <w:iCs/>
          <w:color w:val="000000"/>
          <w:sz w:val="24"/>
          <w:szCs w:val="24"/>
        </w:rPr>
        <w:t xml:space="preserve">B. </w:t>
      </w:r>
      <w:r w:rsidRPr="004B10B5">
        <w:rPr>
          <w:rFonts w:ascii="Times New Roman" w:eastAsia="Calibri" w:hAnsi="Times New Roman" w:cs="Times New Roman"/>
          <w:b/>
          <w:color w:val="000000"/>
          <w:sz w:val="24"/>
          <w:szCs w:val="24"/>
        </w:rPr>
        <w:t>Course content &amp; schedule:</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1. Hydrologic cycle</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Properties of Water</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Composition of several types of water</w:t>
      </w:r>
    </w:p>
    <w:p w:rsidR="004B10B5" w:rsidRPr="004B10B5" w:rsidRDefault="004B10B5" w:rsidP="004B10B5">
      <w:pPr>
        <w:spacing w:after="0"/>
        <w:jc w:val="both"/>
        <w:rPr>
          <w:rFonts w:ascii="Times New Roman" w:eastAsia="Calibri" w:hAnsi="Times New Roman" w:cs="Times New Roman"/>
          <w:color w:val="000000"/>
          <w:sz w:val="24"/>
          <w:szCs w:val="24"/>
        </w:rPr>
      </w:pPr>
      <w:proofErr w:type="gramStart"/>
      <w:r w:rsidRPr="004B10B5">
        <w:rPr>
          <w:rFonts w:ascii="Times New Roman" w:eastAsia="Calibri" w:hAnsi="Times New Roman" w:cs="Times New Roman"/>
          <w:color w:val="000000"/>
          <w:sz w:val="24"/>
          <w:szCs w:val="24"/>
        </w:rPr>
        <w:t>Chemical terms in Hydrology.</w:t>
      </w:r>
      <w:proofErr w:type="gramEnd"/>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Total dissolved solids</w:t>
      </w:r>
      <w:proofErr w:type="gramStart"/>
      <w:r w:rsidRPr="004B10B5">
        <w:rPr>
          <w:rFonts w:ascii="Times New Roman" w:eastAsia="Calibri" w:hAnsi="Times New Roman" w:cs="Times New Roman"/>
          <w:color w:val="000000"/>
          <w:sz w:val="24"/>
          <w:szCs w:val="24"/>
        </w:rPr>
        <w:t>/  Hardness</w:t>
      </w:r>
      <w:proofErr w:type="gramEnd"/>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 xml:space="preserve">2, </w:t>
      </w:r>
      <w:proofErr w:type="gramStart"/>
      <w:r w:rsidRPr="004B10B5">
        <w:rPr>
          <w:rFonts w:ascii="Times New Roman" w:eastAsia="Calibri" w:hAnsi="Times New Roman" w:cs="Times New Roman"/>
          <w:color w:val="000000"/>
          <w:sz w:val="24"/>
          <w:szCs w:val="24"/>
        </w:rPr>
        <w:t>The</w:t>
      </w:r>
      <w:proofErr w:type="gramEnd"/>
      <w:r w:rsidRPr="004B10B5">
        <w:rPr>
          <w:rFonts w:ascii="Times New Roman" w:eastAsia="Calibri" w:hAnsi="Times New Roman" w:cs="Times New Roman"/>
          <w:color w:val="000000"/>
          <w:sz w:val="24"/>
          <w:szCs w:val="24"/>
        </w:rPr>
        <w:t xml:space="preserve"> Carbonate System</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Acid-base equilibrium</w:t>
      </w:r>
    </w:p>
    <w:p w:rsidR="004B10B5" w:rsidRPr="004B10B5" w:rsidRDefault="004B10B5" w:rsidP="004B10B5">
      <w:pPr>
        <w:spacing w:after="0"/>
        <w:jc w:val="both"/>
        <w:rPr>
          <w:rFonts w:ascii="Times New Roman" w:eastAsia="Calibri" w:hAnsi="Times New Roman" w:cs="Times New Roman"/>
          <w:color w:val="000000"/>
          <w:sz w:val="24"/>
          <w:szCs w:val="24"/>
        </w:rPr>
      </w:pPr>
      <w:proofErr w:type="gramStart"/>
      <w:r w:rsidRPr="004B10B5">
        <w:rPr>
          <w:rFonts w:ascii="Times New Roman" w:eastAsia="Calibri" w:hAnsi="Times New Roman" w:cs="Times New Roman"/>
          <w:color w:val="000000"/>
          <w:sz w:val="24"/>
          <w:szCs w:val="24"/>
        </w:rPr>
        <w:lastRenderedPageBreak/>
        <w:t>Carbon dioxide and carbonic acid-base equilibrium.</w:t>
      </w:r>
      <w:proofErr w:type="gramEnd"/>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Acid-base speciation as a function of pH</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Log C-pH diagram</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Alkalinity and Titration Curves</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3. Acid water</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Acidity and Alkalinity</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Acid deposition</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Acid mine drainage</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4.  Reduction-Oxidation (</w:t>
      </w:r>
      <w:proofErr w:type="spellStart"/>
      <w:r w:rsidRPr="004B10B5">
        <w:rPr>
          <w:rFonts w:ascii="Times New Roman" w:eastAsia="Calibri" w:hAnsi="Times New Roman" w:cs="Times New Roman"/>
          <w:color w:val="000000"/>
          <w:sz w:val="24"/>
          <w:szCs w:val="24"/>
        </w:rPr>
        <w:t>Redox</w:t>
      </w:r>
      <w:proofErr w:type="spellEnd"/>
      <w:r w:rsidRPr="004B10B5">
        <w:rPr>
          <w:rFonts w:ascii="Times New Roman" w:eastAsia="Calibri" w:hAnsi="Times New Roman" w:cs="Times New Roman"/>
          <w:color w:val="000000"/>
          <w:sz w:val="24"/>
          <w:szCs w:val="24"/>
        </w:rPr>
        <w:t xml:space="preserve">) </w:t>
      </w:r>
      <w:proofErr w:type="spellStart"/>
      <w:r w:rsidRPr="004B10B5">
        <w:rPr>
          <w:rFonts w:ascii="Times New Roman" w:eastAsia="Calibri" w:hAnsi="Times New Roman" w:cs="Times New Roman"/>
          <w:color w:val="000000"/>
          <w:sz w:val="24"/>
          <w:szCs w:val="24"/>
        </w:rPr>
        <w:t>Equilibria</w:t>
      </w:r>
      <w:proofErr w:type="spellEnd"/>
      <w:r w:rsidRPr="004B10B5">
        <w:rPr>
          <w:rFonts w:ascii="Times New Roman" w:eastAsia="Calibri" w:hAnsi="Times New Roman" w:cs="Times New Roman"/>
          <w:color w:val="000000"/>
          <w:sz w:val="24"/>
          <w:szCs w:val="24"/>
        </w:rPr>
        <w:t xml:space="preserve"> </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4.1 Use of Eh as a variable</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 xml:space="preserve">4.1.1 Use of </w:t>
      </w:r>
      <w:proofErr w:type="spellStart"/>
      <w:r w:rsidRPr="004B10B5">
        <w:rPr>
          <w:rFonts w:ascii="Times New Roman" w:eastAsia="Calibri" w:hAnsi="Times New Roman" w:cs="Times New Roman"/>
          <w:color w:val="000000"/>
          <w:sz w:val="24"/>
          <w:szCs w:val="24"/>
        </w:rPr>
        <w:t>pe</w:t>
      </w:r>
      <w:proofErr w:type="spellEnd"/>
      <w:r w:rsidRPr="004B10B5">
        <w:rPr>
          <w:rFonts w:ascii="Times New Roman" w:eastAsia="Calibri" w:hAnsi="Times New Roman" w:cs="Times New Roman"/>
          <w:color w:val="000000"/>
          <w:sz w:val="24"/>
          <w:szCs w:val="24"/>
        </w:rPr>
        <w:t xml:space="preserve"> as variable</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 xml:space="preserve">4.1.2 Definition of </w:t>
      </w:r>
      <w:proofErr w:type="spellStart"/>
      <w:r w:rsidRPr="004B10B5">
        <w:rPr>
          <w:rFonts w:ascii="Times New Roman" w:eastAsia="Calibri" w:hAnsi="Times New Roman" w:cs="Times New Roman"/>
          <w:color w:val="000000"/>
          <w:sz w:val="24"/>
          <w:szCs w:val="24"/>
        </w:rPr>
        <w:t>pe</w:t>
      </w:r>
      <w:proofErr w:type="spellEnd"/>
      <w:r w:rsidRPr="004B10B5">
        <w:rPr>
          <w:rFonts w:ascii="Times New Roman" w:eastAsia="Calibri" w:hAnsi="Times New Roman" w:cs="Times New Roman"/>
          <w:color w:val="000000"/>
          <w:sz w:val="24"/>
          <w:szCs w:val="24"/>
        </w:rPr>
        <w:t xml:space="preserve"> and Eh by </w:t>
      </w:r>
      <w:proofErr w:type="spellStart"/>
      <w:r w:rsidRPr="004B10B5">
        <w:rPr>
          <w:rFonts w:ascii="Times New Roman" w:eastAsia="Calibri" w:hAnsi="Times New Roman" w:cs="Times New Roman"/>
          <w:color w:val="000000"/>
          <w:sz w:val="24"/>
          <w:szCs w:val="24"/>
        </w:rPr>
        <w:t>Redox</w:t>
      </w:r>
      <w:proofErr w:type="spellEnd"/>
      <w:r w:rsidRPr="004B10B5">
        <w:rPr>
          <w:rFonts w:ascii="Times New Roman" w:eastAsia="Calibri" w:hAnsi="Times New Roman" w:cs="Times New Roman"/>
          <w:color w:val="000000"/>
          <w:sz w:val="24"/>
          <w:szCs w:val="24"/>
        </w:rPr>
        <w:t xml:space="preserve"> pairs</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4.1.3 Measurement of Eh</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 xml:space="preserve">4.1.4 </w:t>
      </w:r>
      <w:proofErr w:type="spellStart"/>
      <w:r w:rsidRPr="004B10B5">
        <w:rPr>
          <w:rFonts w:ascii="Times New Roman" w:eastAsia="Calibri" w:hAnsi="Times New Roman" w:cs="Times New Roman"/>
          <w:color w:val="000000"/>
          <w:sz w:val="24"/>
          <w:szCs w:val="24"/>
        </w:rPr>
        <w:t>pe</w:t>
      </w:r>
      <w:proofErr w:type="spellEnd"/>
      <w:r w:rsidRPr="004B10B5">
        <w:rPr>
          <w:rFonts w:ascii="Times New Roman" w:eastAsia="Calibri" w:hAnsi="Times New Roman" w:cs="Times New Roman"/>
          <w:color w:val="000000"/>
          <w:sz w:val="24"/>
          <w:szCs w:val="24"/>
        </w:rPr>
        <w:t>-pH and Eh-pH diagrams</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4.1.5 System Fe-O-H2O</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 xml:space="preserve">4.2 </w:t>
      </w:r>
      <w:proofErr w:type="spellStart"/>
      <w:r w:rsidRPr="004B10B5">
        <w:rPr>
          <w:rFonts w:ascii="Times New Roman" w:eastAsia="Calibri" w:hAnsi="Times New Roman" w:cs="Times New Roman"/>
          <w:color w:val="000000"/>
          <w:sz w:val="24"/>
          <w:szCs w:val="24"/>
        </w:rPr>
        <w:t>Redox</w:t>
      </w:r>
      <w:proofErr w:type="spellEnd"/>
      <w:r w:rsidRPr="004B10B5">
        <w:rPr>
          <w:rFonts w:ascii="Times New Roman" w:eastAsia="Calibri" w:hAnsi="Times New Roman" w:cs="Times New Roman"/>
          <w:color w:val="000000"/>
          <w:sz w:val="24"/>
          <w:szCs w:val="24"/>
        </w:rPr>
        <w:t xml:space="preserve"> Conditions in Natural Water</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4.2.1 Photosynthesis</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4.2.2 Respiration and Decay</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MID-TERM 1</w:t>
      </w:r>
    </w:p>
    <w:p w:rsidR="004B10B5" w:rsidRPr="004B10B5" w:rsidRDefault="004B10B5" w:rsidP="004B10B5">
      <w:pPr>
        <w:spacing w:after="0"/>
        <w:jc w:val="both"/>
        <w:rPr>
          <w:rFonts w:ascii="Times New Roman" w:eastAsia="Calibri" w:hAnsi="Times New Roman" w:cs="Times New Roman"/>
          <w:color w:val="000000"/>
          <w:sz w:val="24"/>
          <w:szCs w:val="24"/>
        </w:rPr>
      </w:pPr>
      <w:proofErr w:type="spellStart"/>
      <w:r w:rsidRPr="004B10B5">
        <w:rPr>
          <w:rFonts w:ascii="Times New Roman" w:eastAsia="Calibri" w:hAnsi="Times New Roman" w:cs="Times New Roman"/>
          <w:color w:val="000000"/>
          <w:sz w:val="24"/>
          <w:szCs w:val="24"/>
        </w:rPr>
        <w:t>Complexation</w:t>
      </w:r>
      <w:proofErr w:type="spellEnd"/>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 xml:space="preserve">5.1 Nomenclature and Definition </w:t>
      </w:r>
      <w:proofErr w:type="gramStart"/>
      <w:r w:rsidRPr="004B10B5">
        <w:rPr>
          <w:rFonts w:ascii="Times New Roman" w:eastAsia="Calibri" w:hAnsi="Times New Roman" w:cs="Times New Roman"/>
          <w:color w:val="000000"/>
          <w:sz w:val="24"/>
          <w:szCs w:val="24"/>
        </w:rPr>
        <w:t>of  Terms</w:t>
      </w:r>
      <w:proofErr w:type="gramEnd"/>
      <w:r w:rsidRPr="004B10B5">
        <w:rPr>
          <w:rFonts w:ascii="Times New Roman" w:eastAsia="Calibri" w:hAnsi="Times New Roman" w:cs="Times New Roman"/>
          <w:color w:val="000000"/>
          <w:sz w:val="24"/>
          <w:szCs w:val="24"/>
        </w:rPr>
        <w:t xml:space="preserve"> </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 xml:space="preserve">5.2 Complex Stability and Equilibrium Calculations </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5.3 Metal Ion Hydrolysis-</w:t>
      </w:r>
      <w:proofErr w:type="gramStart"/>
      <w:r w:rsidRPr="004B10B5">
        <w:rPr>
          <w:rFonts w:ascii="Times New Roman" w:eastAsia="Calibri" w:hAnsi="Times New Roman" w:cs="Times New Roman"/>
          <w:color w:val="000000"/>
          <w:sz w:val="24"/>
          <w:szCs w:val="24"/>
        </w:rPr>
        <w:t>H2O  and</w:t>
      </w:r>
      <w:proofErr w:type="gramEnd"/>
      <w:r w:rsidRPr="004B10B5">
        <w:rPr>
          <w:rFonts w:ascii="Times New Roman" w:eastAsia="Calibri" w:hAnsi="Times New Roman" w:cs="Times New Roman"/>
          <w:color w:val="000000"/>
          <w:sz w:val="24"/>
          <w:szCs w:val="24"/>
        </w:rPr>
        <w:t xml:space="preserve"> OH- as </w:t>
      </w:r>
      <w:proofErr w:type="spellStart"/>
      <w:r w:rsidRPr="004B10B5">
        <w:rPr>
          <w:rFonts w:ascii="Times New Roman" w:eastAsia="Calibri" w:hAnsi="Times New Roman" w:cs="Times New Roman"/>
          <w:color w:val="000000"/>
          <w:sz w:val="24"/>
          <w:szCs w:val="24"/>
        </w:rPr>
        <w:t>Ligands</w:t>
      </w:r>
      <w:proofErr w:type="spellEnd"/>
      <w:r w:rsidRPr="004B10B5">
        <w:rPr>
          <w:rFonts w:ascii="Times New Roman" w:eastAsia="Calibri" w:hAnsi="Times New Roman" w:cs="Times New Roman"/>
          <w:color w:val="000000"/>
          <w:sz w:val="24"/>
          <w:szCs w:val="24"/>
        </w:rPr>
        <w:t xml:space="preserve"> </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 xml:space="preserve">5.4 Complexes with Other Inorganic </w:t>
      </w:r>
      <w:proofErr w:type="spellStart"/>
      <w:r w:rsidRPr="004B10B5">
        <w:rPr>
          <w:rFonts w:ascii="Times New Roman" w:eastAsia="Calibri" w:hAnsi="Times New Roman" w:cs="Times New Roman"/>
          <w:color w:val="000000"/>
          <w:sz w:val="24"/>
          <w:szCs w:val="24"/>
        </w:rPr>
        <w:t>Ligands</w:t>
      </w:r>
      <w:proofErr w:type="spellEnd"/>
      <w:r w:rsidRPr="004B10B5">
        <w:rPr>
          <w:rFonts w:ascii="Times New Roman" w:eastAsia="Calibri" w:hAnsi="Times New Roman" w:cs="Times New Roman"/>
          <w:color w:val="000000"/>
          <w:sz w:val="24"/>
          <w:szCs w:val="24"/>
        </w:rPr>
        <w:t xml:space="preserve"> 5.5 Complexes with Organic </w:t>
      </w:r>
      <w:proofErr w:type="spellStart"/>
      <w:r w:rsidRPr="004B10B5">
        <w:rPr>
          <w:rFonts w:ascii="Times New Roman" w:eastAsia="Calibri" w:hAnsi="Times New Roman" w:cs="Times New Roman"/>
          <w:color w:val="000000"/>
          <w:sz w:val="24"/>
          <w:szCs w:val="24"/>
        </w:rPr>
        <w:t>Ligands</w:t>
      </w:r>
      <w:proofErr w:type="spellEnd"/>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6. Organic Compounds in Natural Water</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6.1 Natural Organic Matter</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6.2 Structure of Natural Organic Solute</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6.2.1 Functional groups</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 xml:space="preserve">6.2.2 </w:t>
      </w:r>
      <w:proofErr w:type="spellStart"/>
      <w:r w:rsidRPr="004B10B5">
        <w:rPr>
          <w:rFonts w:ascii="Times New Roman" w:eastAsia="Calibri" w:hAnsi="Times New Roman" w:cs="Times New Roman"/>
          <w:color w:val="000000"/>
          <w:sz w:val="24"/>
          <w:szCs w:val="24"/>
        </w:rPr>
        <w:t>Humic</w:t>
      </w:r>
      <w:proofErr w:type="spellEnd"/>
      <w:r w:rsidRPr="004B10B5">
        <w:rPr>
          <w:rFonts w:ascii="Times New Roman" w:eastAsia="Calibri" w:hAnsi="Times New Roman" w:cs="Times New Roman"/>
          <w:color w:val="000000"/>
          <w:sz w:val="24"/>
          <w:szCs w:val="24"/>
        </w:rPr>
        <w:t xml:space="preserve"> Substances </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 xml:space="preserve">6.2.3 Dissolved organic carbon (DOC) in Natural Environment </w:t>
      </w:r>
    </w:p>
    <w:p w:rsidR="004B10B5" w:rsidRPr="004B10B5" w:rsidRDefault="004B10B5" w:rsidP="004B10B5">
      <w:pPr>
        <w:spacing w:after="0"/>
        <w:jc w:val="both"/>
        <w:rPr>
          <w:rFonts w:ascii="Times New Roman" w:eastAsia="Calibri" w:hAnsi="Times New Roman" w:cs="Times New Roman"/>
          <w:color w:val="000000"/>
          <w:sz w:val="24"/>
          <w:szCs w:val="24"/>
        </w:rPr>
      </w:pPr>
      <w:r w:rsidRPr="004B10B5">
        <w:rPr>
          <w:rFonts w:ascii="Times New Roman" w:eastAsia="Calibri" w:hAnsi="Times New Roman" w:cs="Times New Roman"/>
          <w:color w:val="000000"/>
          <w:sz w:val="24"/>
          <w:szCs w:val="24"/>
        </w:rPr>
        <w:t xml:space="preserve">6.3 Organic pollutants (e.g. PAHs and </w:t>
      </w:r>
      <w:proofErr w:type="spellStart"/>
      <w:r w:rsidRPr="004B10B5">
        <w:rPr>
          <w:rFonts w:ascii="Times New Roman" w:eastAsia="Calibri" w:hAnsi="Times New Roman" w:cs="Times New Roman"/>
          <w:color w:val="000000"/>
          <w:sz w:val="24"/>
          <w:szCs w:val="24"/>
        </w:rPr>
        <w:t>Organochlorinated</w:t>
      </w:r>
      <w:proofErr w:type="spellEnd"/>
      <w:r w:rsidRPr="004B10B5">
        <w:rPr>
          <w:rFonts w:ascii="Times New Roman" w:eastAsia="Calibri" w:hAnsi="Times New Roman" w:cs="Times New Roman"/>
          <w:color w:val="000000"/>
          <w:sz w:val="24"/>
          <w:szCs w:val="24"/>
        </w:rPr>
        <w:t xml:space="preserve"> compounds)</w:t>
      </w:r>
    </w:p>
    <w:p w:rsidR="004B10B5" w:rsidRPr="004B10B5" w:rsidRDefault="004B10B5" w:rsidP="004B10B5">
      <w:pPr>
        <w:spacing w:after="0"/>
        <w:jc w:val="both"/>
        <w:rPr>
          <w:rFonts w:ascii="Times New Roman" w:eastAsia="Arial" w:hAnsi="Times New Roman" w:cs="Times New Roman"/>
          <w:i/>
          <w:color w:val="000000"/>
          <w:sz w:val="24"/>
          <w:szCs w:val="24"/>
        </w:rPr>
      </w:pPr>
    </w:p>
    <w:p w:rsidR="004B10B5" w:rsidRPr="004B10B5" w:rsidRDefault="004B10B5" w:rsidP="004B10B5">
      <w:pPr>
        <w:spacing w:after="0"/>
        <w:jc w:val="both"/>
        <w:rPr>
          <w:rFonts w:ascii="Times New Roman" w:eastAsia="Arial" w:hAnsi="Times New Roman" w:cs="Times New Roman"/>
          <w:i/>
          <w:color w:val="000000"/>
          <w:sz w:val="24"/>
          <w:szCs w:val="24"/>
          <w:lang w:val="fr-FR"/>
        </w:rPr>
      </w:pPr>
      <w:proofErr w:type="gramStart"/>
      <w:r w:rsidRPr="004B10B5">
        <w:rPr>
          <w:rFonts w:ascii="Times New Roman" w:eastAsia="Arial" w:hAnsi="Times New Roman" w:cs="Times New Roman"/>
          <w:i/>
          <w:color w:val="000000"/>
          <w:sz w:val="24"/>
          <w:szCs w:val="24"/>
          <w:lang w:val="fr-FR"/>
        </w:rPr>
        <w:t>Notes</w:t>
      </w:r>
      <w:proofErr w:type="gramEnd"/>
      <w:r w:rsidRPr="004B10B5">
        <w:rPr>
          <w:rFonts w:ascii="Times New Roman" w:eastAsia="Arial" w:hAnsi="Times New Roman" w:cs="Times New Roman"/>
          <w:i/>
          <w:color w:val="000000"/>
          <w:sz w:val="24"/>
          <w:szCs w:val="24"/>
          <w:lang w:val="fr-FR"/>
        </w:rPr>
        <w:t>:</w:t>
      </w:r>
    </w:p>
    <w:p w:rsidR="004B10B5" w:rsidRPr="004B10B5" w:rsidRDefault="004B10B5" w:rsidP="004B10B5">
      <w:pPr>
        <w:spacing w:after="0"/>
        <w:jc w:val="both"/>
        <w:rPr>
          <w:rFonts w:ascii="Times New Roman" w:eastAsia="Arial" w:hAnsi="Times New Roman" w:cs="Times New Roman"/>
          <w:i/>
          <w:color w:val="000000"/>
          <w:sz w:val="24"/>
          <w:szCs w:val="24"/>
        </w:rPr>
      </w:pPr>
      <w:proofErr w:type="spellStart"/>
      <w:r w:rsidRPr="004B10B5">
        <w:rPr>
          <w:rFonts w:ascii="Times New Roman" w:eastAsia="Arial" w:hAnsi="Times New Roman" w:cs="Times New Roman"/>
          <w:i/>
          <w:color w:val="000000"/>
          <w:sz w:val="24"/>
          <w:szCs w:val="24"/>
          <w:lang w:val="fr-FR"/>
        </w:rPr>
        <w:t>Abbreviation</w:t>
      </w:r>
      <w:proofErr w:type="spellEnd"/>
      <w:r w:rsidRPr="004B10B5">
        <w:rPr>
          <w:rFonts w:ascii="Times New Roman" w:eastAsia="Arial" w:hAnsi="Times New Roman" w:cs="Times New Roman"/>
          <w:i/>
          <w:color w:val="000000"/>
          <w:sz w:val="24"/>
          <w:szCs w:val="24"/>
          <w:lang w:val="fr-FR"/>
        </w:rPr>
        <w:t xml:space="preserve">: </w:t>
      </w:r>
      <w:proofErr w:type="spellStart"/>
      <w:r w:rsidRPr="004B10B5">
        <w:rPr>
          <w:rFonts w:ascii="Times New Roman" w:eastAsia="Arial" w:hAnsi="Times New Roman" w:cs="Times New Roman"/>
          <w:i/>
          <w:color w:val="000000"/>
          <w:sz w:val="24"/>
          <w:szCs w:val="24"/>
          <w:lang w:val="fr-FR"/>
        </w:rPr>
        <w:t>Lect</w:t>
      </w:r>
      <w:proofErr w:type="spellEnd"/>
      <w:r w:rsidRPr="004B10B5">
        <w:rPr>
          <w:rFonts w:ascii="Times New Roman" w:eastAsia="Arial" w:hAnsi="Times New Roman" w:cs="Times New Roman"/>
          <w:i/>
          <w:color w:val="000000"/>
          <w:sz w:val="24"/>
          <w:szCs w:val="24"/>
          <w:lang w:val="fr-FR"/>
        </w:rPr>
        <w:t>. (</w:t>
      </w:r>
      <w:proofErr w:type="gramStart"/>
      <w:r w:rsidRPr="004B10B5">
        <w:rPr>
          <w:rFonts w:ascii="Times New Roman" w:eastAsia="Arial" w:hAnsi="Times New Roman" w:cs="Times New Roman"/>
          <w:i/>
          <w:color w:val="000000"/>
          <w:sz w:val="24"/>
          <w:szCs w:val="24"/>
          <w:lang w:val="fr-FR"/>
        </w:rPr>
        <w:t>lecture</w:t>
      </w:r>
      <w:proofErr w:type="gramEnd"/>
      <w:r w:rsidRPr="004B10B5">
        <w:rPr>
          <w:rFonts w:ascii="Times New Roman" w:eastAsia="Arial" w:hAnsi="Times New Roman" w:cs="Times New Roman"/>
          <w:i/>
          <w:color w:val="000000"/>
          <w:sz w:val="24"/>
          <w:szCs w:val="24"/>
          <w:lang w:val="fr-FR"/>
        </w:rPr>
        <w:t xml:space="preserve">), </w:t>
      </w:r>
      <w:proofErr w:type="spellStart"/>
      <w:r w:rsidRPr="004B10B5">
        <w:rPr>
          <w:rFonts w:ascii="Times New Roman" w:eastAsia="Arial" w:hAnsi="Times New Roman" w:cs="Times New Roman"/>
          <w:i/>
          <w:color w:val="000000"/>
          <w:sz w:val="24"/>
          <w:szCs w:val="24"/>
          <w:lang w:val="fr-FR"/>
        </w:rPr>
        <w:t>Exr</w:t>
      </w:r>
      <w:proofErr w:type="spellEnd"/>
      <w:r w:rsidRPr="004B10B5">
        <w:rPr>
          <w:rFonts w:ascii="Times New Roman" w:eastAsia="Arial" w:hAnsi="Times New Roman" w:cs="Times New Roman"/>
          <w:i/>
          <w:color w:val="000000"/>
          <w:sz w:val="24"/>
          <w:szCs w:val="24"/>
          <w:lang w:val="fr-FR"/>
        </w:rPr>
        <w:t xml:space="preserve">. </w:t>
      </w:r>
      <w:proofErr w:type="gramStart"/>
      <w:r w:rsidRPr="004B10B5">
        <w:rPr>
          <w:rFonts w:ascii="Times New Roman" w:eastAsia="Arial" w:hAnsi="Times New Roman" w:cs="Times New Roman"/>
          <w:i/>
          <w:color w:val="000000"/>
          <w:sz w:val="24"/>
          <w:szCs w:val="24"/>
        </w:rPr>
        <w:t xml:space="preserve">(Exercise), </w:t>
      </w:r>
      <w:proofErr w:type="spellStart"/>
      <w:r w:rsidRPr="004B10B5">
        <w:rPr>
          <w:rFonts w:ascii="Times New Roman" w:eastAsia="Arial" w:hAnsi="Times New Roman" w:cs="Times New Roman"/>
          <w:i/>
          <w:color w:val="000000"/>
          <w:sz w:val="24"/>
          <w:szCs w:val="24"/>
        </w:rPr>
        <w:t>Prc</w:t>
      </w:r>
      <w:proofErr w:type="spellEnd"/>
      <w:r w:rsidRPr="004B10B5">
        <w:rPr>
          <w:rFonts w:ascii="Times New Roman" w:eastAsia="Arial" w:hAnsi="Times New Roman" w:cs="Times New Roman"/>
          <w:i/>
          <w:color w:val="000000"/>
          <w:sz w:val="24"/>
          <w:szCs w:val="24"/>
        </w:rPr>
        <w:t>. (</w:t>
      </w:r>
      <w:proofErr w:type="spellStart"/>
      <w:r w:rsidRPr="004B10B5">
        <w:rPr>
          <w:rFonts w:ascii="Times New Roman" w:eastAsia="Arial" w:hAnsi="Times New Roman" w:cs="Times New Roman"/>
          <w:i/>
          <w:color w:val="000000"/>
          <w:sz w:val="24"/>
          <w:szCs w:val="24"/>
        </w:rPr>
        <w:t>Practise</w:t>
      </w:r>
      <w:proofErr w:type="spellEnd"/>
      <w:r w:rsidRPr="004B10B5">
        <w:rPr>
          <w:rFonts w:ascii="Times New Roman" w:eastAsia="Arial" w:hAnsi="Times New Roman" w:cs="Times New Roman"/>
          <w:i/>
          <w:color w:val="000000"/>
          <w:sz w:val="24"/>
          <w:szCs w:val="24"/>
        </w:rPr>
        <w:t>).</w:t>
      </w:r>
      <w:proofErr w:type="gramEnd"/>
    </w:p>
    <w:p w:rsidR="004B10B5" w:rsidRPr="004B10B5" w:rsidRDefault="004B10B5" w:rsidP="004B10B5">
      <w:pPr>
        <w:spacing w:after="0"/>
        <w:jc w:val="both"/>
        <w:rPr>
          <w:rFonts w:ascii="Times New Roman" w:eastAsia="Arial" w:hAnsi="Times New Roman" w:cs="Times New Roman"/>
          <w:i/>
          <w:color w:val="000000"/>
        </w:rPr>
      </w:pPr>
      <w:r w:rsidRPr="004B10B5">
        <w:rPr>
          <w:rFonts w:ascii="Times New Roman" w:eastAsia="Arial" w:hAnsi="Times New Roman" w:cs="Times New Roman"/>
          <w:i/>
          <w:color w:val="000000"/>
          <w:sz w:val="24"/>
          <w:szCs w:val="24"/>
        </w:rPr>
        <w:t>Exercises may include assignment, reports, student’s presentation, homework, class exercises ...for each class sessions</w:t>
      </w:r>
    </w:p>
    <w:p w:rsidR="004B10B5" w:rsidRPr="004B10B5" w:rsidRDefault="004B10B5" w:rsidP="004B10B5">
      <w:pPr>
        <w:spacing w:after="0"/>
        <w:jc w:val="both"/>
        <w:rPr>
          <w:rFonts w:ascii="Times New Roman" w:eastAsia="Arial" w:hAnsi="Times New Roman" w:cs="Times New Roman"/>
          <w:i/>
          <w:color w:val="000000"/>
        </w:rPr>
      </w:pPr>
      <w:proofErr w:type="spellStart"/>
      <w:r w:rsidRPr="004B10B5">
        <w:rPr>
          <w:rFonts w:ascii="Times New Roman" w:eastAsia="Arial" w:hAnsi="Times New Roman" w:cs="Times New Roman"/>
          <w:i/>
          <w:color w:val="000000"/>
          <w:sz w:val="24"/>
          <w:szCs w:val="24"/>
        </w:rPr>
        <w:t>Practicals</w:t>
      </w:r>
      <w:proofErr w:type="spellEnd"/>
      <w:r w:rsidRPr="004B10B5">
        <w:rPr>
          <w:rFonts w:ascii="Times New Roman" w:eastAsia="Arial" w:hAnsi="Times New Roman" w:cs="Times New Roman"/>
          <w:i/>
          <w:color w:val="000000"/>
          <w:sz w:val="24"/>
          <w:szCs w:val="24"/>
        </w:rPr>
        <w:t xml:space="preserve"> mostly refer to Lab- work or outside practice such as field trip.</w:t>
      </w:r>
    </w:p>
    <w:p w:rsidR="004B10B5" w:rsidRPr="004B10B5" w:rsidRDefault="004B10B5" w:rsidP="004B10B5">
      <w:pPr>
        <w:spacing w:after="0"/>
        <w:jc w:val="both"/>
        <w:rPr>
          <w:rFonts w:ascii="Times New Roman" w:eastAsia="Arial" w:hAnsi="Times New Roman" w:cs="Times New Roman"/>
          <w:b/>
          <w:color w:val="000000"/>
          <w:sz w:val="24"/>
          <w:szCs w:val="24"/>
        </w:rPr>
      </w:pPr>
    </w:p>
    <w:p w:rsidR="004B10B5" w:rsidRPr="004B10B5" w:rsidRDefault="004B10B5" w:rsidP="004B10B5">
      <w:pPr>
        <w:spacing w:after="0"/>
        <w:jc w:val="both"/>
        <w:rPr>
          <w:rFonts w:ascii="Times New Roman" w:eastAsia="Arial" w:hAnsi="Times New Roman" w:cs="Times New Roman"/>
          <w:b/>
          <w:bCs/>
          <w:iCs/>
          <w:color w:val="000000"/>
          <w:sz w:val="24"/>
          <w:szCs w:val="24"/>
        </w:rPr>
      </w:pPr>
      <w:r w:rsidRPr="004B10B5">
        <w:rPr>
          <w:rFonts w:ascii="Times New Roman" w:eastAsia="Arial" w:hAnsi="Times New Roman" w:cs="Times New Roman"/>
          <w:b/>
          <w:color w:val="000000"/>
          <w:sz w:val="24"/>
          <w:szCs w:val="24"/>
        </w:rPr>
        <w:t>C. References</w:t>
      </w:r>
      <w:r w:rsidRPr="004B10B5">
        <w:rPr>
          <w:rFonts w:ascii="Times New Roman" w:eastAsia="Arial" w:hAnsi="Times New Roman" w:cs="Times New Roman"/>
          <w:b/>
          <w:bCs/>
          <w:iCs/>
          <w:color w:val="000000"/>
          <w:sz w:val="24"/>
          <w:szCs w:val="24"/>
        </w:rPr>
        <w:t>:</w:t>
      </w:r>
    </w:p>
    <w:tbl>
      <w:tblPr>
        <w:tblpPr w:leftFromText="180" w:rightFromText="180" w:vertAnchor="text" w:horzAnchor="margin" w:tblpY="56"/>
        <w:tblW w:w="0" w:type="auto"/>
        <w:tblLook w:val="04A0"/>
      </w:tblPr>
      <w:tblGrid>
        <w:gridCol w:w="9576"/>
      </w:tblGrid>
      <w:tr w:rsidR="004B10B5" w:rsidRPr="004B10B5" w:rsidTr="00EB6444">
        <w:trPr>
          <w:trHeight w:val="422"/>
        </w:trPr>
        <w:tc>
          <w:tcPr>
            <w:tcW w:w="9747" w:type="dxa"/>
          </w:tcPr>
          <w:p w:rsidR="004B10B5" w:rsidRPr="004B10B5" w:rsidRDefault="004B10B5" w:rsidP="004B10B5">
            <w:pPr>
              <w:spacing w:after="0"/>
              <w:jc w:val="both"/>
              <w:rPr>
                <w:rFonts w:ascii="Times New Roman" w:eastAsia="Arial" w:hAnsi="Times New Roman" w:cs="Times New Roman"/>
                <w:color w:val="000000"/>
                <w:sz w:val="24"/>
                <w:szCs w:val="24"/>
              </w:rPr>
            </w:pPr>
            <w:r w:rsidRPr="004B10B5">
              <w:rPr>
                <w:rFonts w:ascii="Times New Roman" w:eastAsia="Arial" w:hAnsi="Times New Roman" w:cs="Times New Roman"/>
                <w:color w:val="000000"/>
                <w:sz w:val="24"/>
                <w:szCs w:val="24"/>
              </w:rPr>
              <w:t xml:space="preserve">1.  </w:t>
            </w:r>
            <w:r w:rsidRPr="004B10B5">
              <w:rPr>
                <w:rFonts w:ascii="Times New Roman" w:eastAsia="Times New Roman" w:hAnsi="Times New Roman" w:cs="Times New Roman"/>
                <w:i/>
                <w:iCs/>
                <w:color w:val="000000"/>
                <w:kern w:val="24"/>
                <w:sz w:val="48"/>
                <w:szCs w:val="48"/>
              </w:rPr>
              <w:t xml:space="preserve"> </w:t>
            </w:r>
            <w:r w:rsidRPr="004B10B5">
              <w:rPr>
                <w:rFonts w:ascii="Times New Roman" w:eastAsia="Arial" w:hAnsi="Times New Roman" w:cs="Times New Roman"/>
                <w:i/>
                <w:iCs/>
                <w:color w:val="000000"/>
                <w:sz w:val="24"/>
                <w:szCs w:val="24"/>
              </w:rPr>
              <w:t>Water Chemistry</w:t>
            </w:r>
            <w:r w:rsidRPr="004B10B5">
              <w:rPr>
                <w:rFonts w:ascii="Times New Roman" w:eastAsia="Arial" w:hAnsi="Times New Roman" w:cs="Times New Roman"/>
                <w:color w:val="000000"/>
                <w:sz w:val="24"/>
                <w:szCs w:val="24"/>
              </w:rPr>
              <w:t>, Mark M. Benjamin, McGraw-Hill, 2002</w:t>
            </w:r>
          </w:p>
        </w:tc>
      </w:tr>
    </w:tbl>
    <w:p w:rsidR="00E62905" w:rsidRDefault="00E62905"/>
    <w:sectPr w:rsidR="00E62905" w:rsidSect="00E629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572B10"/>
    <w:multiLevelType w:val="hybridMultilevel"/>
    <w:tmpl w:val="6732707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4B10B5"/>
    <w:rsid w:val="004B10B5"/>
    <w:rsid w:val="006E186F"/>
    <w:rsid w:val="00A616D1"/>
    <w:rsid w:val="00AC2ABF"/>
    <w:rsid w:val="00E629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9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Huyen Trang</dc:creator>
  <cp:lastModifiedBy>Huyen Trang</cp:lastModifiedBy>
  <cp:revision>1</cp:revision>
  <dcterms:created xsi:type="dcterms:W3CDTF">2016-10-10T09:38:00Z</dcterms:created>
  <dcterms:modified xsi:type="dcterms:W3CDTF">2016-10-10T09:38:00Z</dcterms:modified>
</cp:coreProperties>
</file>