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8" w:type="dxa"/>
        <w:tblInd w:w="-25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498"/>
      </w:tblGrid>
      <w:tr w:rsidR="0047186A" w:rsidRPr="00574D7A" w:rsidTr="003B50A6">
        <w:trPr>
          <w:trHeight w:val="720"/>
        </w:trPr>
        <w:tc>
          <w:tcPr>
            <w:tcW w:w="8498" w:type="dxa"/>
            <w:shd w:val="clear" w:color="auto" w:fill="auto"/>
          </w:tcPr>
          <w:p w:rsidR="0047186A" w:rsidRPr="00574D7A" w:rsidRDefault="00E86155" w:rsidP="00574D7A">
            <w:pPr>
              <w:pStyle w:val="YourName"/>
              <w:spacing w:before="0"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7A2DB8" w:rsidRPr="00574D7A">
              <w:rPr>
                <w:rFonts w:ascii="Times New Roman" w:hAnsi="Times New Roman" w:cs="Times New Roman"/>
                <w:sz w:val="24"/>
                <w:szCs w:val="24"/>
              </w:rPr>
              <w:t>LE Hong Luyen</w:t>
            </w:r>
          </w:p>
          <w:p w:rsidR="00E86155" w:rsidRPr="00574D7A" w:rsidRDefault="00E86155" w:rsidP="00574D7A">
            <w:pPr>
              <w:pStyle w:val="YourName"/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b w:val="0"/>
                <w:sz w:val="24"/>
                <w:szCs w:val="24"/>
              </w:rPr>
              <w:t>Teaching and Research Assistant</w:t>
            </w:r>
          </w:p>
          <w:p w:rsidR="00603A42" w:rsidRPr="00574D7A" w:rsidRDefault="007A2DB8" w:rsidP="00574D7A">
            <w:pPr>
              <w:pStyle w:val="YourName"/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Department o</w:t>
            </w:r>
            <w:r w:rsidR="004038F3" w:rsidRPr="00574D7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f Pharmacological, Medical and</w:t>
            </w:r>
            <w:bookmarkStart w:id="0" w:name="_GoBack"/>
            <w:bookmarkEnd w:id="0"/>
            <w:r w:rsidR="004038F3" w:rsidRPr="00574D7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Agronomical Biology</w:t>
            </w:r>
          </w:p>
          <w:p w:rsidR="00603A42" w:rsidRPr="00574D7A" w:rsidRDefault="007A2DB8" w:rsidP="00574D7A">
            <w:pPr>
              <w:pStyle w:val="YourName"/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University o</w:t>
            </w:r>
            <w:r w:rsidR="004A66C8" w:rsidRPr="00574D7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f Science and Technology of Han</w:t>
            </w:r>
            <w:r w:rsidRPr="00574D7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oi (USTH)</w:t>
            </w:r>
          </w:p>
          <w:p w:rsidR="00603A42" w:rsidRPr="00574D7A" w:rsidRDefault="00F61E0E" w:rsidP="00574D7A">
            <w:pPr>
              <w:pStyle w:val="YourName"/>
              <w:spacing w:before="0" w:after="0" w:line="312" w:lineRule="auto"/>
              <w:jc w:val="both"/>
              <w:rPr>
                <w:rStyle w:val="Hyperlink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none"/>
                <w:lang w:val="fr-FR"/>
              </w:rPr>
            </w:pPr>
            <w:r w:rsidRPr="00574D7A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fr-FR"/>
              </w:rPr>
              <w:t>Email:</w:t>
            </w:r>
            <w:r w:rsidR="00E86155" w:rsidRPr="00574D7A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fr-FR"/>
              </w:rPr>
              <w:t>le-hong.luyen@usth.edu.vn</w:t>
            </w:r>
          </w:p>
          <w:p w:rsidR="004C1FD2" w:rsidRPr="00574D7A" w:rsidRDefault="007A2DB8" w:rsidP="00574D7A">
            <w:pPr>
              <w:pStyle w:val="YourName"/>
              <w:spacing w:before="0"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4D7A">
              <w:rPr>
                <w:rStyle w:val="Hyperlink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none"/>
                <w:lang w:val="fr-FR"/>
              </w:rPr>
              <w:t>Website:</w:t>
            </w:r>
            <w:r w:rsidRPr="00574D7A">
              <w:rPr>
                <w:rStyle w:val="Hyperlink"/>
                <w:rFonts w:ascii="Times New Roman" w:hAnsi="Times New Roman" w:cs="Times New Roman"/>
                <w:b w:val="0"/>
                <w:bCs/>
                <w:sz w:val="24"/>
                <w:szCs w:val="24"/>
                <w:lang w:val="fr-FR"/>
              </w:rPr>
              <w:t xml:space="preserve"> http://usth.edu.vn</w:t>
            </w:r>
          </w:p>
          <w:p w:rsidR="009621A2" w:rsidRPr="00574D7A" w:rsidRDefault="009621A2" w:rsidP="00574D7A">
            <w:pPr>
              <w:pStyle w:val="YourName"/>
              <w:spacing w:before="0"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2" w:rsidRPr="00574D7A" w:rsidRDefault="009621A2" w:rsidP="00574D7A">
            <w:pPr>
              <w:pStyle w:val="YourName"/>
              <w:spacing w:before="0"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6A" w:rsidRPr="00574D7A" w:rsidTr="003B50A6">
        <w:tc>
          <w:tcPr>
            <w:tcW w:w="8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186A" w:rsidRPr="00574D7A" w:rsidRDefault="00F61E0E" w:rsidP="00574D7A">
            <w:pPr>
              <w:pStyle w:val="Heading1"/>
              <w:spacing w:before="0" w:line="312" w:lineRule="auto"/>
              <w:jc w:val="both"/>
              <w:rPr>
                <w:rFonts w:ascii="Times New Roman" w:hAnsi="Times New Roman" w:cs="Times New Roman"/>
              </w:rPr>
            </w:pPr>
            <w:r w:rsidRPr="00574D7A">
              <w:rPr>
                <w:rFonts w:ascii="Times New Roman" w:hAnsi="Times New Roman" w:cs="Times New Roman"/>
              </w:rPr>
              <w:t>EDUCATION</w:t>
            </w:r>
          </w:p>
        </w:tc>
      </w:tr>
      <w:tr w:rsidR="0047186A" w:rsidRPr="00574D7A" w:rsidTr="003B50A6">
        <w:tc>
          <w:tcPr>
            <w:tcW w:w="8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681E" w:rsidRPr="00574D7A" w:rsidRDefault="0008681E" w:rsidP="00574D7A">
            <w:pPr>
              <w:pStyle w:val="BodyText1"/>
              <w:spacing w:before="0" w:after="0" w:line="312" w:lineRule="auto"/>
              <w:jc w:val="both"/>
              <w:rPr>
                <w:sz w:val="24"/>
                <w:szCs w:val="24"/>
              </w:rPr>
            </w:pPr>
          </w:p>
          <w:p w:rsidR="0047186A" w:rsidRPr="00574D7A" w:rsidRDefault="00D63D88" w:rsidP="00574D7A">
            <w:pPr>
              <w:pStyle w:val="BodyText1"/>
              <w:spacing w:before="0" w:after="0" w:line="312" w:lineRule="auto"/>
              <w:jc w:val="both"/>
              <w:rPr>
                <w:sz w:val="24"/>
                <w:szCs w:val="24"/>
              </w:rPr>
            </w:pPr>
            <w:r w:rsidRPr="00574D7A">
              <w:rPr>
                <w:b/>
                <w:sz w:val="24"/>
                <w:szCs w:val="24"/>
              </w:rPr>
              <w:t>2011-2014</w:t>
            </w:r>
            <w:r w:rsidRPr="00574D7A">
              <w:rPr>
                <w:sz w:val="24"/>
                <w:szCs w:val="24"/>
              </w:rPr>
              <w:t>: Ph.D</w:t>
            </w:r>
            <w:r w:rsidR="00264417" w:rsidRPr="00574D7A">
              <w:rPr>
                <w:sz w:val="24"/>
                <w:szCs w:val="24"/>
              </w:rPr>
              <w:t>in</w:t>
            </w:r>
            <w:r w:rsidR="004A66C8" w:rsidRPr="00574D7A">
              <w:rPr>
                <w:sz w:val="24"/>
                <w:szCs w:val="24"/>
              </w:rPr>
              <w:t xml:space="preserve">the </w:t>
            </w:r>
            <w:r w:rsidR="00B3441F" w:rsidRPr="00574D7A">
              <w:rPr>
                <w:sz w:val="24"/>
                <w:szCs w:val="24"/>
              </w:rPr>
              <w:t>University</w:t>
            </w:r>
            <w:r w:rsidR="00FA54C2" w:rsidRPr="00574D7A">
              <w:rPr>
                <w:sz w:val="24"/>
                <w:szCs w:val="24"/>
              </w:rPr>
              <w:t xml:space="preserve"> Paul Sabatier, Toulouse, France</w:t>
            </w:r>
          </w:p>
          <w:p w:rsidR="00FA54C2" w:rsidRPr="00574D7A" w:rsidRDefault="00A43239" w:rsidP="00574D7A">
            <w:pPr>
              <w:pStyle w:val="BodyText1"/>
              <w:spacing w:before="0" w:after="0" w:line="312" w:lineRule="auto"/>
              <w:jc w:val="both"/>
              <w:rPr>
                <w:sz w:val="24"/>
                <w:szCs w:val="24"/>
              </w:rPr>
            </w:pPr>
            <w:r w:rsidRPr="00574D7A">
              <w:rPr>
                <w:b/>
                <w:sz w:val="24"/>
                <w:szCs w:val="24"/>
              </w:rPr>
              <w:t>2009-2010</w:t>
            </w:r>
            <w:r w:rsidR="00264417" w:rsidRPr="00574D7A">
              <w:rPr>
                <w:sz w:val="24"/>
                <w:szCs w:val="24"/>
              </w:rPr>
              <w:t>: Master in</w:t>
            </w:r>
            <w:r w:rsidR="004A66C8" w:rsidRPr="00574D7A">
              <w:rPr>
                <w:sz w:val="24"/>
                <w:szCs w:val="24"/>
              </w:rPr>
              <w:t xml:space="preserve">the </w:t>
            </w:r>
            <w:r w:rsidR="00B3441F" w:rsidRPr="00574D7A">
              <w:rPr>
                <w:sz w:val="24"/>
                <w:szCs w:val="24"/>
              </w:rPr>
              <w:t>University of Technology</w:t>
            </w:r>
            <w:r w:rsidR="00FA54C2" w:rsidRPr="00574D7A">
              <w:rPr>
                <w:sz w:val="24"/>
                <w:szCs w:val="24"/>
              </w:rPr>
              <w:t>, Compiègne, France</w:t>
            </w:r>
          </w:p>
          <w:p w:rsidR="00204F5A" w:rsidRPr="00574D7A" w:rsidRDefault="00204F5A" w:rsidP="00574D7A">
            <w:pPr>
              <w:pStyle w:val="BodyText1"/>
              <w:spacing w:before="0" w:after="0" w:line="312" w:lineRule="auto"/>
              <w:jc w:val="both"/>
              <w:rPr>
                <w:sz w:val="24"/>
                <w:szCs w:val="24"/>
              </w:rPr>
            </w:pPr>
            <w:r w:rsidRPr="00574D7A">
              <w:rPr>
                <w:b/>
                <w:sz w:val="24"/>
                <w:szCs w:val="24"/>
              </w:rPr>
              <w:t>2005-2009</w:t>
            </w:r>
            <w:r w:rsidRPr="00574D7A">
              <w:rPr>
                <w:sz w:val="24"/>
                <w:szCs w:val="24"/>
              </w:rPr>
              <w:t xml:space="preserve">: </w:t>
            </w:r>
            <w:r w:rsidR="00667E3C" w:rsidRPr="00574D7A">
              <w:rPr>
                <w:sz w:val="24"/>
                <w:szCs w:val="24"/>
              </w:rPr>
              <w:t>Bachelor</w:t>
            </w:r>
            <w:r w:rsidR="00264417" w:rsidRPr="00574D7A">
              <w:rPr>
                <w:sz w:val="24"/>
                <w:szCs w:val="24"/>
              </w:rPr>
              <w:t xml:space="preserve"> in</w:t>
            </w:r>
            <w:r w:rsidRPr="00574D7A">
              <w:rPr>
                <w:sz w:val="24"/>
                <w:szCs w:val="24"/>
              </w:rPr>
              <w:t xml:space="preserve"> the Univers</w:t>
            </w:r>
            <w:r w:rsidR="00B3441F" w:rsidRPr="00574D7A">
              <w:rPr>
                <w:sz w:val="24"/>
                <w:szCs w:val="24"/>
              </w:rPr>
              <w:t>ity of Sciences, Han</w:t>
            </w:r>
            <w:r w:rsidR="00BF4E40" w:rsidRPr="00574D7A">
              <w:rPr>
                <w:sz w:val="24"/>
                <w:szCs w:val="24"/>
              </w:rPr>
              <w:t>oi</w:t>
            </w:r>
            <w:r w:rsidR="00B3441F" w:rsidRPr="00574D7A">
              <w:rPr>
                <w:sz w:val="24"/>
                <w:szCs w:val="24"/>
              </w:rPr>
              <w:t>, Vietn</w:t>
            </w:r>
            <w:r w:rsidRPr="00574D7A">
              <w:rPr>
                <w:sz w:val="24"/>
                <w:szCs w:val="24"/>
              </w:rPr>
              <w:t>am</w:t>
            </w:r>
            <w:r w:rsidR="00D63D88" w:rsidRPr="00574D7A">
              <w:rPr>
                <w:sz w:val="24"/>
                <w:szCs w:val="24"/>
              </w:rPr>
              <w:t>.</w:t>
            </w:r>
          </w:p>
          <w:p w:rsidR="00A73D03" w:rsidRPr="00574D7A" w:rsidRDefault="00A73D03" w:rsidP="00574D7A">
            <w:pPr>
              <w:pStyle w:val="BodyText1"/>
              <w:spacing w:before="0" w:after="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7186A" w:rsidRPr="00574D7A" w:rsidTr="003B50A6">
        <w:trPr>
          <w:trHeight w:val="194"/>
        </w:trPr>
        <w:tc>
          <w:tcPr>
            <w:tcW w:w="8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186A" w:rsidRPr="00574D7A" w:rsidRDefault="00C32F8E" w:rsidP="00574D7A">
            <w:pPr>
              <w:pStyle w:val="Heading1"/>
              <w:spacing w:before="0" w:line="312" w:lineRule="auto"/>
              <w:jc w:val="both"/>
              <w:rPr>
                <w:rFonts w:ascii="Times New Roman" w:hAnsi="Times New Roman" w:cs="Times New Roman"/>
              </w:rPr>
            </w:pPr>
            <w:r w:rsidRPr="00574D7A">
              <w:rPr>
                <w:rFonts w:ascii="Times New Roman" w:hAnsi="Times New Roman" w:cs="Times New Roman"/>
              </w:rPr>
              <w:t xml:space="preserve">RESEARCH </w:t>
            </w:r>
            <w:r w:rsidR="00F61E0E" w:rsidRPr="00574D7A">
              <w:rPr>
                <w:rFonts w:ascii="Times New Roman" w:hAnsi="Times New Roman" w:cs="Times New Roman"/>
              </w:rPr>
              <w:t>EXPERIENCE</w:t>
            </w:r>
          </w:p>
        </w:tc>
      </w:tr>
      <w:tr w:rsidR="0047186A" w:rsidRPr="00574D7A" w:rsidTr="003B50A6">
        <w:trPr>
          <w:trHeight w:val="1050"/>
        </w:trPr>
        <w:tc>
          <w:tcPr>
            <w:tcW w:w="8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6B46" w:rsidRPr="00574D7A" w:rsidRDefault="007E6B46" w:rsidP="00574D7A">
            <w:pPr>
              <w:pStyle w:val="Heading2"/>
              <w:spacing w:before="0"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B7" w:rsidRPr="00574D7A" w:rsidRDefault="00F620B7" w:rsidP="00574D7A">
            <w:pPr>
              <w:pStyle w:val="Heading2"/>
              <w:spacing w:before="0" w:after="0" w:line="312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8/2015-Now</w:t>
            </w:r>
            <w:r w:rsidRPr="00574D7A">
              <w:rPr>
                <w:rFonts w:ascii="Times New Roman" w:hAnsi="Times New Roman" w:cs="Times New Roman"/>
                <w:b w:val="0"/>
                <w:sz w:val="24"/>
                <w:szCs w:val="24"/>
              </w:rPr>
              <w:t>: member of the project BIO 2- University of Science and Technology of Hanoi (USTH)</w:t>
            </w:r>
          </w:p>
          <w:p w:rsidR="00F620B7" w:rsidRPr="00574D7A" w:rsidRDefault="00F620B7" w:rsidP="00574D7A">
            <w:pPr>
              <w:pStyle w:val="BulletedList"/>
              <w:numPr>
                <w:ilvl w:val="0"/>
                <w:numId w:val="4"/>
              </w:numPr>
              <w:spacing w:line="312" w:lineRule="auto"/>
              <w:ind w:left="0" w:firstLine="0"/>
              <w:jc w:val="both"/>
              <w:rPr>
                <w:sz w:val="24"/>
                <w:szCs w:val="24"/>
              </w:rPr>
            </w:pPr>
            <w:r w:rsidRPr="00574D7A">
              <w:rPr>
                <w:sz w:val="24"/>
                <w:szCs w:val="24"/>
              </w:rPr>
              <w:t>Project: Anthropogenic pressures, reservoirs and emergence risks of infectious diseases in Vietnam: investigation and applications of bioactive molecules.</w:t>
            </w:r>
          </w:p>
          <w:p w:rsidR="0047186A" w:rsidRPr="00574D7A" w:rsidRDefault="00A43239" w:rsidP="00574D7A">
            <w:pPr>
              <w:pStyle w:val="Heading2"/>
              <w:spacing w:before="0"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  <w:r w:rsidRPr="00574D7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F472D1" w:rsidRPr="00574D7A">
              <w:rPr>
                <w:rFonts w:ascii="Times New Roman" w:hAnsi="Times New Roman" w:cs="Times New Roman"/>
                <w:b w:val="0"/>
                <w:sz w:val="24"/>
                <w:szCs w:val="24"/>
              </w:rPr>
              <w:t>Ph.D research</w:t>
            </w:r>
            <w:r w:rsidR="00F472D1"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04F5A" w:rsidRPr="00574D7A">
              <w:rPr>
                <w:rFonts w:ascii="Times New Roman" w:hAnsi="Times New Roman" w:cs="Times New Roman"/>
                <w:b w:val="0"/>
                <w:sz w:val="24"/>
                <w:szCs w:val="24"/>
              </w:rPr>
              <w:t>Universit</w:t>
            </w:r>
            <w:r w:rsidR="00B3441F" w:rsidRPr="00574D7A">
              <w:rPr>
                <w:rFonts w:ascii="Times New Roman" w:hAnsi="Times New Roman" w:cs="Times New Roman"/>
                <w:b w:val="0"/>
                <w:sz w:val="24"/>
                <w:szCs w:val="24"/>
              </w:rPr>
              <w:t>y</w:t>
            </w:r>
            <w:r w:rsidR="00C32F8E" w:rsidRPr="00574D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Paul Sabatier</w:t>
            </w:r>
            <w:r w:rsidR="00B3441F" w:rsidRPr="00574D7A">
              <w:rPr>
                <w:rFonts w:ascii="Times New Roman" w:hAnsi="Times New Roman" w:cs="Times New Roman"/>
                <w:b w:val="0"/>
                <w:sz w:val="24"/>
                <w:szCs w:val="24"/>
              </w:rPr>
              <w:t>, Toulouse, France</w:t>
            </w:r>
          </w:p>
          <w:p w:rsidR="0047186A" w:rsidRPr="00574D7A" w:rsidRDefault="00204F5A" w:rsidP="00574D7A">
            <w:pPr>
              <w:pStyle w:val="BulletedList"/>
              <w:numPr>
                <w:ilvl w:val="0"/>
                <w:numId w:val="4"/>
              </w:numPr>
              <w:spacing w:line="312" w:lineRule="auto"/>
              <w:ind w:left="0" w:firstLine="0"/>
              <w:jc w:val="both"/>
              <w:rPr>
                <w:sz w:val="24"/>
                <w:szCs w:val="24"/>
              </w:rPr>
            </w:pPr>
            <w:r w:rsidRPr="00574D7A">
              <w:rPr>
                <w:sz w:val="24"/>
                <w:szCs w:val="24"/>
              </w:rPr>
              <w:t>Project:</w:t>
            </w:r>
            <w:r w:rsidR="009621A2" w:rsidRPr="00574D7A">
              <w:rPr>
                <w:sz w:val="24"/>
                <w:szCs w:val="24"/>
              </w:rPr>
              <w:t xml:space="preserve"> Analyzing</w:t>
            </w:r>
            <w:r w:rsidR="00F620B7" w:rsidRPr="00574D7A">
              <w:rPr>
                <w:sz w:val="24"/>
                <w:szCs w:val="24"/>
              </w:rPr>
              <w:t xml:space="preserve"> by LC-MS methods</w:t>
            </w:r>
            <w:r w:rsidR="009621A2" w:rsidRPr="00574D7A">
              <w:rPr>
                <w:sz w:val="24"/>
                <w:szCs w:val="24"/>
              </w:rPr>
              <w:t xml:space="preserve"> of </w:t>
            </w:r>
            <w:r w:rsidR="00C32F8E" w:rsidRPr="00574D7A">
              <w:rPr>
                <w:sz w:val="24"/>
                <w:szCs w:val="24"/>
              </w:rPr>
              <w:t>Simalikalactone E</w:t>
            </w:r>
            <w:r w:rsidR="009621A2" w:rsidRPr="00574D7A">
              <w:rPr>
                <w:sz w:val="24"/>
                <w:szCs w:val="24"/>
              </w:rPr>
              <w:t xml:space="preserve"> (SkE), a promising antimalarial compound </w:t>
            </w:r>
            <w:r w:rsidR="00D63D88" w:rsidRPr="00574D7A">
              <w:rPr>
                <w:sz w:val="24"/>
                <w:szCs w:val="24"/>
              </w:rPr>
              <w:t xml:space="preserve">isolated from </w:t>
            </w:r>
            <w:r w:rsidR="00D63D88" w:rsidRPr="00574D7A">
              <w:rPr>
                <w:i/>
                <w:sz w:val="24"/>
                <w:szCs w:val="24"/>
              </w:rPr>
              <w:t>Quassia amara</w:t>
            </w:r>
            <w:r w:rsidR="009621A2" w:rsidRPr="00574D7A">
              <w:rPr>
                <w:sz w:val="24"/>
                <w:szCs w:val="24"/>
              </w:rPr>
              <w:t xml:space="preserve">(Simaroubaceae) </w:t>
            </w:r>
            <w:r w:rsidR="00C32F8E" w:rsidRPr="00574D7A">
              <w:rPr>
                <w:sz w:val="24"/>
                <w:szCs w:val="24"/>
              </w:rPr>
              <w:t>in pl</w:t>
            </w:r>
            <w:r w:rsidR="00D63D88" w:rsidRPr="00574D7A">
              <w:rPr>
                <w:sz w:val="24"/>
                <w:szCs w:val="24"/>
              </w:rPr>
              <w:t>ants extracts and</w:t>
            </w:r>
            <w:r w:rsidR="003D25E7" w:rsidRPr="00574D7A">
              <w:rPr>
                <w:sz w:val="24"/>
                <w:szCs w:val="24"/>
              </w:rPr>
              <w:t xml:space="preserve"> in </w:t>
            </w:r>
            <w:r w:rsidR="00C32F8E" w:rsidRPr="00574D7A">
              <w:rPr>
                <w:sz w:val="24"/>
                <w:szCs w:val="24"/>
              </w:rPr>
              <w:t>biological fluids</w:t>
            </w:r>
            <w:r w:rsidR="003D25E7" w:rsidRPr="00574D7A">
              <w:rPr>
                <w:sz w:val="24"/>
                <w:szCs w:val="24"/>
              </w:rPr>
              <w:t xml:space="preserve"> of mice.</w:t>
            </w:r>
          </w:p>
          <w:p w:rsidR="00A43239" w:rsidRPr="00574D7A" w:rsidRDefault="00A43239" w:rsidP="00574D7A">
            <w:pPr>
              <w:tabs>
                <w:tab w:val="left" w:pos="1670"/>
              </w:tabs>
              <w:spacing w:line="312" w:lineRule="auto"/>
              <w:jc w:val="both"/>
              <w:rPr>
                <w:sz w:val="24"/>
                <w:szCs w:val="24"/>
                <w:lang w:bidi="en-US"/>
              </w:rPr>
            </w:pPr>
            <w:r w:rsidRPr="00574D7A">
              <w:rPr>
                <w:b/>
                <w:sz w:val="24"/>
                <w:szCs w:val="24"/>
                <w:lang w:bidi="en-US"/>
              </w:rPr>
              <w:t>2009-2010</w:t>
            </w:r>
            <w:r w:rsidRPr="00574D7A">
              <w:rPr>
                <w:sz w:val="24"/>
                <w:szCs w:val="24"/>
                <w:lang w:bidi="en-US"/>
              </w:rPr>
              <w:t>: Master research</w:t>
            </w:r>
            <w:r w:rsidR="00F472D1" w:rsidRPr="00574D7A">
              <w:rPr>
                <w:sz w:val="24"/>
                <w:szCs w:val="24"/>
                <w:lang w:bidi="en-US"/>
              </w:rPr>
              <w:t xml:space="preserve"> - </w:t>
            </w:r>
            <w:r w:rsidR="00B3441F" w:rsidRPr="00574D7A">
              <w:rPr>
                <w:sz w:val="24"/>
                <w:szCs w:val="24"/>
                <w:lang w:bidi="en-US"/>
              </w:rPr>
              <w:t xml:space="preserve">University of Technology, </w:t>
            </w:r>
            <w:r w:rsidRPr="00574D7A">
              <w:rPr>
                <w:sz w:val="24"/>
                <w:szCs w:val="24"/>
                <w:lang w:bidi="en-US"/>
              </w:rPr>
              <w:t>Compiègne</w:t>
            </w:r>
            <w:r w:rsidR="00B3441F" w:rsidRPr="00574D7A">
              <w:rPr>
                <w:sz w:val="24"/>
                <w:szCs w:val="24"/>
                <w:lang w:bidi="en-US"/>
              </w:rPr>
              <w:t>, France</w:t>
            </w:r>
          </w:p>
          <w:p w:rsidR="00F472D1" w:rsidRPr="00574D7A" w:rsidRDefault="00F472D1" w:rsidP="00574D7A">
            <w:pPr>
              <w:numPr>
                <w:ilvl w:val="0"/>
                <w:numId w:val="5"/>
              </w:numPr>
              <w:tabs>
                <w:tab w:val="left" w:pos="728"/>
              </w:tabs>
              <w:spacing w:line="312" w:lineRule="auto"/>
              <w:ind w:left="0" w:firstLine="0"/>
              <w:jc w:val="both"/>
              <w:rPr>
                <w:sz w:val="24"/>
                <w:szCs w:val="24"/>
                <w:lang w:bidi="en-US"/>
              </w:rPr>
            </w:pPr>
            <w:r w:rsidRPr="00574D7A">
              <w:rPr>
                <w:sz w:val="24"/>
                <w:szCs w:val="24"/>
                <w:lang w:bidi="en-US"/>
              </w:rPr>
              <w:t xml:space="preserve">Project: </w:t>
            </w:r>
            <w:r w:rsidR="006D15CB" w:rsidRPr="00574D7A">
              <w:rPr>
                <w:sz w:val="24"/>
                <w:szCs w:val="24"/>
                <w:lang w:bidi="en-US"/>
              </w:rPr>
              <w:t>Improvement of the polyphenols</w:t>
            </w:r>
            <w:r w:rsidR="009621A2" w:rsidRPr="00574D7A">
              <w:rPr>
                <w:sz w:val="24"/>
                <w:szCs w:val="24"/>
                <w:lang w:bidi="en-US"/>
              </w:rPr>
              <w:t>’</w:t>
            </w:r>
            <w:r w:rsidR="006D15CB" w:rsidRPr="00574D7A">
              <w:rPr>
                <w:sz w:val="24"/>
                <w:szCs w:val="24"/>
                <w:lang w:bidi="en-US"/>
              </w:rPr>
              <w:t xml:space="preserve"> extraction </w:t>
            </w:r>
            <w:r w:rsidR="00601FD6" w:rsidRPr="00574D7A">
              <w:rPr>
                <w:sz w:val="24"/>
                <w:szCs w:val="24"/>
                <w:lang w:bidi="en-US"/>
              </w:rPr>
              <w:t xml:space="preserve">process </w:t>
            </w:r>
            <w:r w:rsidR="006D15CB" w:rsidRPr="00574D7A">
              <w:rPr>
                <w:sz w:val="24"/>
                <w:szCs w:val="24"/>
                <w:lang w:bidi="en-US"/>
              </w:rPr>
              <w:t xml:space="preserve">from the by-product of wine production.  </w:t>
            </w:r>
          </w:p>
          <w:p w:rsidR="00DA03CF" w:rsidRPr="00574D7A" w:rsidRDefault="00DA03CF" w:rsidP="00574D7A">
            <w:pPr>
              <w:tabs>
                <w:tab w:val="left" w:pos="742"/>
              </w:tabs>
              <w:spacing w:line="312" w:lineRule="auto"/>
              <w:jc w:val="both"/>
              <w:rPr>
                <w:sz w:val="24"/>
                <w:szCs w:val="24"/>
                <w:lang w:bidi="en-US"/>
              </w:rPr>
            </w:pPr>
            <w:r w:rsidRPr="00574D7A">
              <w:rPr>
                <w:b/>
                <w:sz w:val="24"/>
                <w:szCs w:val="24"/>
                <w:lang w:bidi="en-US"/>
              </w:rPr>
              <w:t>2008-2009</w:t>
            </w:r>
            <w:r w:rsidRPr="00574D7A">
              <w:rPr>
                <w:sz w:val="24"/>
                <w:szCs w:val="24"/>
                <w:lang w:bidi="en-US"/>
              </w:rPr>
              <w:t xml:space="preserve">: </w:t>
            </w:r>
            <w:r w:rsidR="00BF4E40" w:rsidRPr="00574D7A">
              <w:rPr>
                <w:sz w:val="24"/>
                <w:szCs w:val="24"/>
                <w:lang w:bidi="en-US"/>
              </w:rPr>
              <w:t>Bachelor research</w:t>
            </w:r>
            <w:r w:rsidR="00B3441F" w:rsidRPr="00574D7A">
              <w:rPr>
                <w:sz w:val="24"/>
                <w:szCs w:val="24"/>
                <w:lang w:bidi="en-US"/>
              </w:rPr>
              <w:t xml:space="preserve"> – University of </w:t>
            </w:r>
            <w:r w:rsidR="00BF4E40" w:rsidRPr="00574D7A">
              <w:rPr>
                <w:sz w:val="24"/>
                <w:szCs w:val="24"/>
                <w:lang w:bidi="en-US"/>
              </w:rPr>
              <w:t>Sciences</w:t>
            </w:r>
            <w:r w:rsidR="00B3441F" w:rsidRPr="00574D7A">
              <w:rPr>
                <w:sz w:val="24"/>
                <w:szCs w:val="24"/>
                <w:lang w:bidi="en-US"/>
              </w:rPr>
              <w:t>, Han</w:t>
            </w:r>
            <w:r w:rsidR="003D25E7" w:rsidRPr="00574D7A">
              <w:rPr>
                <w:sz w:val="24"/>
                <w:szCs w:val="24"/>
                <w:lang w:bidi="en-US"/>
              </w:rPr>
              <w:t>oi</w:t>
            </w:r>
            <w:r w:rsidR="00B3441F" w:rsidRPr="00574D7A">
              <w:rPr>
                <w:sz w:val="24"/>
                <w:szCs w:val="24"/>
                <w:lang w:bidi="en-US"/>
              </w:rPr>
              <w:t>, Vietnam.</w:t>
            </w:r>
          </w:p>
          <w:p w:rsidR="009621A2" w:rsidRPr="00574D7A" w:rsidRDefault="00BF4E40" w:rsidP="00574D7A">
            <w:pPr>
              <w:numPr>
                <w:ilvl w:val="0"/>
                <w:numId w:val="6"/>
              </w:numPr>
              <w:tabs>
                <w:tab w:val="left" w:pos="742"/>
              </w:tabs>
              <w:spacing w:line="312" w:lineRule="auto"/>
              <w:ind w:left="0" w:firstLine="0"/>
              <w:jc w:val="both"/>
              <w:rPr>
                <w:sz w:val="24"/>
                <w:szCs w:val="24"/>
                <w:lang w:bidi="en-US"/>
              </w:rPr>
            </w:pPr>
            <w:r w:rsidRPr="00574D7A">
              <w:rPr>
                <w:sz w:val="24"/>
                <w:szCs w:val="24"/>
                <w:lang w:bidi="en-US"/>
              </w:rPr>
              <w:t xml:space="preserve">Project: Study of </w:t>
            </w:r>
            <w:r w:rsidR="00C7218A" w:rsidRPr="00574D7A">
              <w:rPr>
                <w:sz w:val="24"/>
                <w:szCs w:val="24"/>
                <w:lang w:bidi="en-US"/>
              </w:rPr>
              <w:t xml:space="preserve">the antioxidant activity of green tea and </w:t>
            </w:r>
            <w:r w:rsidR="00D126BC" w:rsidRPr="00574D7A">
              <w:rPr>
                <w:sz w:val="24"/>
                <w:szCs w:val="24"/>
                <w:lang w:bidi="en-US"/>
              </w:rPr>
              <w:t xml:space="preserve">some </w:t>
            </w:r>
            <w:r w:rsidR="00C7218A" w:rsidRPr="00574D7A">
              <w:rPr>
                <w:sz w:val="24"/>
                <w:szCs w:val="24"/>
                <w:lang w:bidi="en-US"/>
              </w:rPr>
              <w:t>bottled water</w:t>
            </w:r>
            <w:r w:rsidR="003D25E7" w:rsidRPr="00574D7A">
              <w:rPr>
                <w:sz w:val="24"/>
                <w:szCs w:val="24"/>
                <w:lang w:bidi="en-US"/>
              </w:rPr>
              <w:t>s</w:t>
            </w:r>
            <w:r w:rsidR="00C7218A" w:rsidRPr="00574D7A">
              <w:rPr>
                <w:sz w:val="24"/>
                <w:szCs w:val="24"/>
                <w:lang w:bidi="en-US"/>
              </w:rPr>
              <w:t>.</w:t>
            </w:r>
          </w:p>
        </w:tc>
      </w:tr>
      <w:tr w:rsidR="004C1FD2" w:rsidRPr="00574D7A" w:rsidTr="00B82322">
        <w:trPr>
          <w:trHeight w:val="194"/>
        </w:trPr>
        <w:tc>
          <w:tcPr>
            <w:tcW w:w="8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1FD2" w:rsidRPr="00574D7A" w:rsidRDefault="004C1FD2" w:rsidP="00574D7A">
            <w:pPr>
              <w:pStyle w:val="Heading1"/>
              <w:spacing w:before="0" w:line="312" w:lineRule="auto"/>
              <w:jc w:val="both"/>
              <w:rPr>
                <w:rFonts w:ascii="Times New Roman" w:hAnsi="Times New Roman" w:cs="Times New Roman"/>
              </w:rPr>
            </w:pPr>
            <w:r w:rsidRPr="00574D7A">
              <w:rPr>
                <w:rFonts w:ascii="Times New Roman" w:hAnsi="Times New Roman" w:cs="Times New Roman"/>
              </w:rPr>
              <w:t>CONFERENCE AND PUBLICATION</w:t>
            </w:r>
          </w:p>
        </w:tc>
      </w:tr>
      <w:tr w:rsidR="0047186A" w:rsidRPr="00574D7A" w:rsidTr="00AE2D12">
        <w:trPr>
          <w:trHeight w:val="281"/>
        </w:trPr>
        <w:tc>
          <w:tcPr>
            <w:tcW w:w="8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1FD2" w:rsidRPr="00574D7A" w:rsidRDefault="004C1FD2" w:rsidP="00574D7A">
            <w:pPr>
              <w:pStyle w:val="Heading1"/>
              <w:spacing w:before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1FEC" w:rsidRPr="00574D7A" w:rsidTr="009621A2">
        <w:trPr>
          <w:trHeight w:val="2321"/>
        </w:trPr>
        <w:tc>
          <w:tcPr>
            <w:tcW w:w="8498" w:type="dxa"/>
            <w:shd w:val="clear" w:color="auto" w:fill="auto"/>
          </w:tcPr>
          <w:p w:rsidR="00E86155" w:rsidRPr="00574D7A" w:rsidRDefault="00AE2D12" w:rsidP="00574D7A">
            <w:pPr>
              <w:pStyle w:val="JobTitleDegree1"/>
              <w:numPr>
                <w:ilvl w:val="0"/>
                <w:numId w:val="6"/>
              </w:numPr>
              <w:tabs>
                <w:tab w:val="clear" w:pos="2160"/>
                <w:tab w:val="left" w:pos="702"/>
              </w:tabs>
              <w:spacing w:before="0" w:after="0" w:line="312" w:lineRule="auto"/>
              <w:ind w:left="0" w:firstLine="0"/>
              <w:jc w:val="both"/>
              <w:rPr>
                <w:sz w:val="24"/>
                <w:szCs w:val="24"/>
              </w:rPr>
            </w:pPr>
            <w:r w:rsidRPr="00574D7A">
              <w:rPr>
                <w:b/>
                <w:sz w:val="24"/>
                <w:szCs w:val="24"/>
              </w:rPr>
              <w:t>Hong Luyen Le</w:t>
            </w:r>
            <w:r w:rsidRPr="00574D7A">
              <w:rPr>
                <w:sz w:val="24"/>
                <w:szCs w:val="24"/>
              </w:rPr>
              <w:t xml:space="preserve">, Valérie Jullian, Catherine Claparols, Marieke Vansteelandt, Mohamed Haddad, Cendrine Cabou, Eric Deharo and </w:t>
            </w:r>
            <w:r w:rsidR="00B3441F" w:rsidRPr="00574D7A">
              <w:rPr>
                <w:sz w:val="24"/>
                <w:szCs w:val="24"/>
              </w:rPr>
              <w:t>Nicolas Fabre. Development and validation of Liquid chromatography combined with tandem Mass spectrometry methods for the q</w:t>
            </w:r>
            <w:r w:rsidRPr="00574D7A">
              <w:rPr>
                <w:sz w:val="24"/>
                <w:szCs w:val="24"/>
              </w:rPr>
              <w:t xml:space="preserve">uantitation of Simalikalactone E in extracts of </w:t>
            </w:r>
            <w:r w:rsidRPr="00574D7A">
              <w:rPr>
                <w:i/>
                <w:sz w:val="24"/>
                <w:szCs w:val="24"/>
              </w:rPr>
              <w:t>Quassia amara</w:t>
            </w:r>
            <w:r w:rsidRPr="00574D7A">
              <w:rPr>
                <w:sz w:val="24"/>
                <w:szCs w:val="24"/>
              </w:rPr>
              <w:t xml:space="preserve"> L. and in mouse blood. </w:t>
            </w:r>
            <w:r w:rsidRPr="00574D7A">
              <w:rPr>
                <w:i/>
                <w:sz w:val="24"/>
                <w:szCs w:val="24"/>
              </w:rPr>
              <w:t>Phytochemical Analysis</w:t>
            </w:r>
            <w:r w:rsidRPr="00574D7A">
              <w:rPr>
                <w:sz w:val="24"/>
                <w:szCs w:val="24"/>
              </w:rPr>
              <w:t>, 26 (2015), 111-118.</w:t>
            </w:r>
          </w:p>
          <w:p w:rsidR="00BB1FEC" w:rsidRPr="00574D7A" w:rsidRDefault="00AE2D12" w:rsidP="00574D7A">
            <w:pPr>
              <w:pStyle w:val="JobTitleDegree1"/>
              <w:numPr>
                <w:ilvl w:val="0"/>
                <w:numId w:val="6"/>
              </w:numPr>
              <w:tabs>
                <w:tab w:val="clear" w:pos="2160"/>
                <w:tab w:val="left" w:pos="702"/>
              </w:tabs>
              <w:spacing w:before="0" w:after="0" w:line="312" w:lineRule="auto"/>
              <w:ind w:left="0" w:firstLine="0"/>
              <w:jc w:val="both"/>
              <w:rPr>
                <w:sz w:val="24"/>
                <w:szCs w:val="24"/>
              </w:rPr>
            </w:pPr>
            <w:r w:rsidRPr="00574D7A">
              <w:rPr>
                <w:sz w:val="24"/>
                <w:szCs w:val="24"/>
                <w:lang w:val="fr-FR"/>
              </w:rPr>
              <w:t xml:space="preserve">Oral communication at Ecole doctorale de Science de la Matière, Toulouse, </w:t>
            </w:r>
            <w:r w:rsidR="009243B4" w:rsidRPr="00574D7A">
              <w:rPr>
                <w:sz w:val="24"/>
                <w:szCs w:val="24"/>
                <w:lang w:val="fr-FR"/>
              </w:rPr>
              <w:t xml:space="preserve">France. </w:t>
            </w:r>
            <w:r w:rsidR="009243B4" w:rsidRPr="00574D7A">
              <w:rPr>
                <w:sz w:val="24"/>
                <w:szCs w:val="24"/>
              </w:rPr>
              <w:t xml:space="preserve">« Analyzing of the Simalikalactone E, a quassinoid isolated from </w:t>
            </w:r>
            <w:r w:rsidR="009243B4" w:rsidRPr="00574D7A">
              <w:rPr>
                <w:i/>
                <w:sz w:val="24"/>
                <w:szCs w:val="24"/>
              </w:rPr>
              <w:t>Quassia amara</w:t>
            </w:r>
            <w:r w:rsidR="009243B4" w:rsidRPr="00574D7A">
              <w:rPr>
                <w:sz w:val="24"/>
                <w:szCs w:val="24"/>
              </w:rPr>
              <w:t xml:space="preserve"> in plant extracts and in biological fluids of mice by LC-MS methods”</w:t>
            </w:r>
            <w:r w:rsidR="0012667B" w:rsidRPr="00574D7A">
              <w:rPr>
                <w:sz w:val="24"/>
                <w:szCs w:val="24"/>
              </w:rPr>
              <w:t>, 2012.</w:t>
            </w:r>
          </w:p>
        </w:tc>
      </w:tr>
      <w:tr w:rsidR="00BB1FEC" w:rsidRPr="00574D7A" w:rsidTr="009621A2">
        <w:tc>
          <w:tcPr>
            <w:tcW w:w="8498" w:type="dxa"/>
            <w:shd w:val="clear" w:color="auto" w:fill="auto"/>
          </w:tcPr>
          <w:p w:rsidR="00BB1FEC" w:rsidRPr="00574D7A" w:rsidRDefault="00BB1FEC" w:rsidP="00574D7A">
            <w:pPr>
              <w:pStyle w:val="JobTitleDegree"/>
              <w:numPr>
                <w:ilvl w:val="0"/>
                <w:numId w:val="7"/>
              </w:numPr>
              <w:tabs>
                <w:tab w:val="clear" w:pos="2160"/>
                <w:tab w:val="clear" w:pos="6480"/>
              </w:tabs>
              <w:spacing w:after="0" w:line="312" w:lineRule="auto"/>
              <w:ind w:left="0" w:firstLine="0"/>
              <w:jc w:val="both"/>
              <w:rPr>
                <w:sz w:val="24"/>
                <w:szCs w:val="24"/>
              </w:rPr>
            </w:pPr>
            <w:r w:rsidRPr="00574D7A">
              <w:rPr>
                <w:sz w:val="24"/>
                <w:szCs w:val="24"/>
              </w:rPr>
              <w:lastRenderedPageBreak/>
              <w:t>Poster presentation in International Congress on Natural Products Research (ICNPR), New York, USA.</w:t>
            </w:r>
          </w:p>
          <w:p w:rsidR="00BB1FEC" w:rsidRPr="00574D7A" w:rsidRDefault="00BB1FEC" w:rsidP="00574D7A">
            <w:pPr>
              <w:pStyle w:val="JobTitleDegree"/>
              <w:tabs>
                <w:tab w:val="clear" w:pos="2160"/>
                <w:tab w:val="left" w:pos="877"/>
              </w:tabs>
              <w:spacing w:after="0" w:line="312" w:lineRule="auto"/>
              <w:jc w:val="both"/>
              <w:rPr>
                <w:sz w:val="24"/>
                <w:szCs w:val="24"/>
              </w:rPr>
            </w:pPr>
            <w:r w:rsidRPr="00574D7A">
              <w:rPr>
                <w:rStyle w:val="authors"/>
                <w:b/>
                <w:sz w:val="24"/>
                <w:szCs w:val="24"/>
                <w:lang w:val="fr-FR"/>
              </w:rPr>
              <w:t>HL Le</w:t>
            </w:r>
            <w:r w:rsidRPr="00574D7A">
              <w:rPr>
                <w:rStyle w:val="authors"/>
                <w:sz w:val="24"/>
                <w:szCs w:val="24"/>
                <w:lang w:val="fr-FR"/>
              </w:rPr>
              <w:t xml:space="preserve">, V Jullian, G Bourdy, C Girardi, E Deharo, AC Le Lamer, N Fabre. </w:t>
            </w:r>
            <w:r w:rsidRPr="00574D7A">
              <w:rPr>
                <w:i/>
                <w:sz w:val="24"/>
                <w:szCs w:val="24"/>
              </w:rPr>
              <w:t>Planta Med</w:t>
            </w:r>
            <w:r w:rsidR="00B3441F" w:rsidRPr="00574D7A">
              <w:rPr>
                <w:sz w:val="24"/>
                <w:szCs w:val="24"/>
              </w:rPr>
              <w:t>(</w:t>
            </w:r>
            <w:r w:rsidRPr="00574D7A">
              <w:rPr>
                <w:sz w:val="24"/>
                <w:szCs w:val="24"/>
              </w:rPr>
              <w:t>2012</w:t>
            </w:r>
            <w:r w:rsidR="00B3441F" w:rsidRPr="00574D7A">
              <w:rPr>
                <w:sz w:val="24"/>
                <w:szCs w:val="24"/>
              </w:rPr>
              <w:t>)</w:t>
            </w:r>
            <w:r w:rsidRPr="00574D7A">
              <w:rPr>
                <w:sz w:val="24"/>
                <w:szCs w:val="24"/>
              </w:rPr>
              <w:t>; 78 - PI240.</w:t>
            </w:r>
          </w:p>
          <w:p w:rsidR="009243B4" w:rsidRPr="00574D7A" w:rsidRDefault="00BB1FEC" w:rsidP="00574D7A">
            <w:pPr>
              <w:pStyle w:val="JobTitleDegree"/>
              <w:numPr>
                <w:ilvl w:val="0"/>
                <w:numId w:val="7"/>
              </w:numPr>
              <w:tabs>
                <w:tab w:val="clear" w:pos="2160"/>
                <w:tab w:val="left" w:pos="702"/>
              </w:tabs>
              <w:spacing w:after="0" w:line="312" w:lineRule="auto"/>
              <w:ind w:left="0" w:firstLine="0"/>
              <w:jc w:val="both"/>
              <w:rPr>
                <w:sz w:val="24"/>
                <w:szCs w:val="24"/>
              </w:rPr>
            </w:pPr>
            <w:r w:rsidRPr="00574D7A">
              <w:rPr>
                <w:sz w:val="24"/>
                <w:szCs w:val="24"/>
                <w:lang w:val="fr-FR"/>
              </w:rPr>
              <w:t xml:space="preserve">N. Boussetta, E. Vorobiev, </w:t>
            </w:r>
            <w:r w:rsidRPr="00574D7A">
              <w:rPr>
                <w:b/>
                <w:sz w:val="24"/>
                <w:szCs w:val="24"/>
                <w:lang w:val="fr-FR"/>
              </w:rPr>
              <w:t>L. H. Le</w:t>
            </w:r>
            <w:r w:rsidRPr="00574D7A">
              <w:rPr>
                <w:sz w:val="24"/>
                <w:szCs w:val="24"/>
                <w:lang w:val="fr-FR"/>
              </w:rPr>
              <w:t xml:space="preserve">, A. Cordin-Falcimaigne, J. –L. Lanoisellé. </w:t>
            </w:r>
            <w:r w:rsidR="00AE2D12" w:rsidRPr="00574D7A">
              <w:rPr>
                <w:sz w:val="24"/>
                <w:szCs w:val="24"/>
              </w:rPr>
              <w:t xml:space="preserve">Application of electrical treatments in alcoholic solvent for polyphenols extraction from grape seeds. </w:t>
            </w:r>
            <w:r w:rsidRPr="00574D7A">
              <w:rPr>
                <w:i/>
                <w:sz w:val="24"/>
                <w:szCs w:val="24"/>
              </w:rPr>
              <w:t xml:space="preserve">LWT- Food Science and </w:t>
            </w:r>
            <w:r w:rsidR="004C1FD2" w:rsidRPr="00574D7A">
              <w:rPr>
                <w:i/>
                <w:sz w:val="24"/>
                <w:szCs w:val="24"/>
              </w:rPr>
              <w:t>Technology</w:t>
            </w:r>
            <w:r w:rsidR="004C1FD2" w:rsidRPr="00574D7A">
              <w:rPr>
                <w:sz w:val="24"/>
                <w:szCs w:val="24"/>
              </w:rPr>
              <w:t xml:space="preserve"> 46 (2012) 127-134.</w:t>
            </w:r>
          </w:p>
          <w:p w:rsidR="009621A2" w:rsidRPr="00574D7A" w:rsidRDefault="009621A2" w:rsidP="00574D7A">
            <w:pPr>
              <w:pStyle w:val="JobTitleDegree"/>
              <w:tabs>
                <w:tab w:val="clear" w:pos="2160"/>
                <w:tab w:val="left" w:pos="702"/>
              </w:tabs>
              <w:spacing w:after="0" w:line="312" w:lineRule="auto"/>
              <w:jc w:val="both"/>
              <w:rPr>
                <w:sz w:val="24"/>
                <w:szCs w:val="24"/>
              </w:rPr>
            </w:pPr>
          </w:p>
        </w:tc>
      </w:tr>
      <w:tr w:rsidR="00BB1FEC" w:rsidRPr="00574D7A" w:rsidTr="009621A2">
        <w:trPr>
          <w:trHeight w:val="281"/>
        </w:trPr>
        <w:tc>
          <w:tcPr>
            <w:tcW w:w="849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1FEC" w:rsidRPr="00574D7A" w:rsidRDefault="004C1FD2" w:rsidP="00574D7A">
            <w:pPr>
              <w:pStyle w:val="Heading1"/>
              <w:spacing w:before="0" w:line="312" w:lineRule="auto"/>
              <w:jc w:val="both"/>
              <w:rPr>
                <w:rFonts w:ascii="Times New Roman" w:hAnsi="Times New Roman" w:cs="Times New Roman"/>
              </w:rPr>
            </w:pPr>
            <w:r w:rsidRPr="00574D7A">
              <w:rPr>
                <w:rFonts w:ascii="Times New Roman" w:hAnsi="Times New Roman" w:cs="Times New Roman"/>
              </w:rPr>
              <w:t>LANGUAGE</w:t>
            </w:r>
          </w:p>
        </w:tc>
      </w:tr>
      <w:tr w:rsidR="00BB1FEC" w:rsidRPr="00574D7A" w:rsidTr="003B50A6">
        <w:tc>
          <w:tcPr>
            <w:tcW w:w="8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FEC" w:rsidRPr="00574D7A" w:rsidRDefault="00BB1FEC" w:rsidP="00574D7A">
            <w:pPr>
              <w:spacing w:line="312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384"/>
              <w:gridCol w:w="4385"/>
            </w:tblGrid>
            <w:tr w:rsidR="00BB1FEC" w:rsidRPr="00574D7A" w:rsidTr="00BC2F0C">
              <w:tc>
                <w:tcPr>
                  <w:tcW w:w="4384" w:type="dxa"/>
                  <w:shd w:val="clear" w:color="auto" w:fill="auto"/>
                </w:tcPr>
                <w:p w:rsidR="00BB1FEC" w:rsidRPr="00574D7A" w:rsidRDefault="004C1FD2" w:rsidP="00574D7A">
                  <w:pPr>
                    <w:pStyle w:val="BodyText1"/>
                    <w:spacing w:before="0" w:after="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574D7A">
                    <w:rPr>
                      <w:sz w:val="24"/>
                      <w:szCs w:val="24"/>
                    </w:rPr>
                    <w:t>Native Vietnamese</w:t>
                  </w:r>
                </w:p>
                <w:p w:rsidR="004C1FD2" w:rsidRPr="00574D7A" w:rsidRDefault="004C1FD2" w:rsidP="00574D7A">
                  <w:pPr>
                    <w:pStyle w:val="BodyText1"/>
                    <w:spacing w:before="0" w:after="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574D7A">
                    <w:rPr>
                      <w:sz w:val="24"/>
                      <w:szCs w:val="24"/>
                    </w:rPr>
                    <w:t>Intermediate English</w:t>
                  </w:r>
                </w:p>
                <w:p w:rsidR="004C1FD2" w:rsidRPr="00574D7A" w:rsidRDefault="004C1FD2" w:rsidP="00574D7A">
                  <w:pPr>
                    <w:pStyle w:val="BodyText1"/>
                    <w:spacing w:before="0" w:after="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574D7A">
                    <w:rPr>
                      <w:sz w:val="24"/>
                      <w:szCs w:val="24"/>
                    </w:rPr>
                    <w:t>Advanced French.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BB1FEC" w:rsidRPr="00574D7A" w:rsidRDefault="00BB1FEC" w:rsidP="00574D7A">
                  <w:pPr>
                    <w:pStyle w:val="BodyText1"/>
                    <w:spacing w:before="0" w:after="0" w:line="312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B1FEC" w:rsidRPr="00574D7A" w:rsidRDefault="00BB1FEC" w:rsidP="00574D7A">
            <w:pPr>
              <w:pStyle w:val="BodyText1"/>
              <w:spacing w:before="0" w:after="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4C1FD2" w:rsidRPr="00574D7A" w:rsidRDefault="004C1FD2" w:rsidP="004038F3">
      <w:pPr>
        <w:spacing w:before="100" w:beforeAutospacing="1"/>
        <w:jc w:val="both"/>
        <w:rPr>
          <w:sz w:val="24"/>
          <w:szCs w:val="24"/>
        </w:rPr>
      </w:pPr>
    </w:p>
    <w:tbl>
      <w:tblPr>
        <w:tblW w:w="8498" w:type="dxa"/>
        <w:tblInd w:w="-25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498"/>
      </w:tblGrid>
      <w:tr w:rsidR="004C1FD2" w:rsidRPr="00574D7A" w:rsidTr="00B82322">
        <w:trPr>
          <w:trHeight w:val="281"/>
        </w:trPr>
        <w:tc>
          <w:tcPr>
            <w:tcW w:w="849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1FD2" w:rsidRPr="00574D7A" w:rsidRDefault="004C1FD2" w:rsidP="004038F3">
            <w:pPr>
              <w:pStyle w:val="Heading1"/>
              <w:spacing w:before="100" w:before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574D7A">
              <w:rPr>
                <w:rFonts w:ascii="Times New Roman" w:hAnsi="Times New Roman" w:cs="Times New Roman"/>
              </w:rPr>
              <w:t>REFERENCE</w:t>
            </w:r>
          </w:p>
        </w:tc>
      </w:tr>
      <w:tr w:rsidR="004C1FD2" w:rsidRPr="00574D7A" w:rsidTr="00B82322">
        <w:tc>
          <w:tcPr>
            <w:tcW w:w="8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1FD2" w:rsidRPr="00574D7A" w:rsidRDefault="004C1FD2" w:rsidP="004038F3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384"/>
              <w:gridCol w:w="4385"/>
            </w:tblGrid>
            <w:tr w:rsidR="004C1FD2" w:rsidRPr="00574D7A" w:rsidTr="00B82322">
              <w:tc>
                <w:tcPr>
                  <w:tcW w:w="4384" w:type="dxa"/>
                  <w:shd w:val="clear" w:color="auto" w:fill="auto"/>
                </w:tcPr>
                <w:p w:rsidR="004C1FD2" w:rsidRPr="00574D7A" w:rsidRDefault="00450275" w:rsidP="004038F3">
                  <w:pPr>
                    <w:pStyle w:val="BodyText1"/>
                    <w:spacing w:before="100" w:beforeAutospacing="1"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74D7A">
                    <w:rPr>
                      <w:sz w:val="24"/>
                      <w:szCs w:val="24"/>
                    </w:rPr>
                    <w:t xml:space="preserve">Dr. </w:t>
                  </w:r>
                  <w:r w:rsidR="00144FB7" w:rsidRPr="00574D7A">
                    <w:rPr>
                      <w:sz w:val="24"/>
                      <w:szCs w:val="24"/>
                    </w:rPr>
                    <w:t>JULLIAN Valerie</w:t>
                  </w:r>
                </w:p>
                <w:p w:rsidR="004C1FD2" w:rsidRPr="00574D7A" w:rsidRDefault="004C1FD2" w:rsidP="004038F3">
                  <w:pPr>
                    <w:pStyle w:val="BodyText1"/>
                    <w:spacing w:before="100" w:beforeAutospacing="1"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74D7A">
                    <w:rPr>
                      <w:sz w:val="24"/>
                      <w:szCs w:val="24"/>
                    </w:rPr>
                    <w:t>Charge of IRD</w:t>
                  </w:r>
                </w:p>
                <w:p w:rsidR="004C1FD2" w:rsidRPr="00574D7A" w:rsidRDefault="00144FB7" w:rsidP="004038F3">
                  <w:pPr>
                    <w:pStyle w:val="BodyText1"/>
                    <w:spacing w:before="100" w:beforeAutospacing="1"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74D7A">
                    <w:rPr>
                      <w:sz w:val="24"/>
                      <w:szCs w:val="24"/>
                    </w:rPr>
                    <w:t>University</w:t>
                  </w:r>
                  <w:r w:rsidR="004C1FD2" w:rsidRPr="00574D7A">
                    <w:rPr>
                      <w:sz w:val="24"/>
                      <w:szCs w:val="24"/>
                    </w:rPr>
                    <w:t xml:space="preserve"> Paul Sabatier</w:t>
                  </w:r>
                </w:p>
                <w:p w:rsidR="004C1FD2" w:rsidRPr="00574D7A" w:rsidRDefault="004C1FD2" w:rsidP="004038F3">
                  <w:pPr>
                    <w:pStyle w:val="BodyText1"/>
                    <w:spacing w:before="100" w:beforeAutospacing="1"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74D7A">
                    <w:rPr>
                      <w:sz w:val="24"/>
                      <w:szCs w:val="24"/>
                    </w:rPr>
                    <w:t xml:space="preserve">Email: </w:t>
                  </w:r>
                  <w:r w:rsidRPr="00574D7A">
                    <w:rPr>
                      <w:rStyle w:val="go"/>
                      <w:sz w:val="24"/>
                      <w:szCs w:val="24"/>
                    </w:rPr>
                    <w:t>valerie.jullian@univ-tlse3.fr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4C1FD2" w:rsidRPr="00574D7A" w:rsidRDefault="004C1FD2" w:rsidP="004038F3">
                  <w:pPr>
                    <w:pStyle w:val="BodyText1"/>
                    <w:spacing w:before="100" w:beforeAutospacing="1"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1FD2" w:rsidRPr="00574D7A" w:rsidRDefault="004C1FD2" w:rsidP="004038F3">
            <w:pPr>
              <w:pStyle w:val="BodyText1"/>
              <w:spacing w:before="100" w:beforeAutospacing="1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7186A" w:rsidRPr="00574D7A" w:rsidRDefault="0047186A" w:rsidP="004038F3">
      <w:pPr>
        <w:spacing w:before="100" w:beforeAutospacing="1"/>
        <w:jc w:val="both"/>
        <w:rPr>
          <w:sz w:val="24"/>
          <w:szCs w:val="24"/>
        </w:rPr>
      </w:pPr>
    </w:p>
    <w:sectPr w:rsidR="0047186A" w:rsidRPr="00574D7A" w:rsidSect="00A33586">
      <w:pgSz w:w="11907" w:h="16839"/>
      <w:pgMar w:top="907" w:right="1800" w:bottom="1166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E7" w:rsidRDefault="004A69E7">
      <w:r>
        <w:separator/>
      </w:r>
    </w:p>
  </w:endnote>
  <w:endnote w:type="continuationSeparator" w:id="1">
    <w:p w:rsidR="004A69E7" w:rsidRDefault="004A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E7" w:rsidRDefault="004A69E7">
      <w:r>
        <w:separator/>
      </w:r>
    </w:p>
  </w:footnote>
  <w:footnote w:type="continuationSeparator" w:id="1">
    <w:p w:rsidR="004A69E7" w:rsidRDefault="004A6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4B5"/>
    <w:multiLevelType w:val="hybridMultilevel"/>
    <w:tmpl w:val="F25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562A"/>
    <w:multiLevelType w:val="hybridMultilevel"/>
    <w:tmpl w:val="D0D86F82"/>
    <w:lvl w:ilvl="0" w:tplc="19E82B42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3C9"/>
    <w:multiLevelType w:val="hybridMultilevel"/>
    <w:tmpl w:val="2D76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229EA"/>
    <w:multiLevelType w:val="hybridMultilevel"/>
    <w:tmpl w:val="BF6C1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D3243"/>
    <w:multiLevelType w:val="hybridMultilevel"/>
    <w:tmpl w:val="AF363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E48FD"/>
    <w:multiLevelType w:val="hybridMultilevel"/>
    <w:tmpl w:val="044C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E0E"/>
    <w:rsid w:val="0008681E"/>
    <w:rsid w:val="000A5EA0"/>
    <w:rsid w:val="00115F64"/>
    <w:rsid w:val="0012667B"/>
    <w:rsid w:val="00130614"/>
    <w:rsid w:val="00144FB7"/>
    <w:rsid w:val="001465BA"/>
    <w:rsid w:val="001A2EC7"/>
    <w:rsid w:val="001D69FE"/>
    <w:rsid w:val="00204F5A"/>
    <w:rsid w:val="00241053"/>
    <w:rsid w:val="00264417"/>
    <w:rsid w:val="002D1F77"/>
    <w:rsid w:val="002D306E"/>
    <w:rsid w:val="002D49AE"/>
    <w:rsid w:val="002E0F55"/>
    <w:rsid w:val="002E2997"/>
    <w:rsid w:val="003474E2"/>
    <w:rsid w:val="003B50A6"/>
    <w:rsid w:val="003D25E7"/>
    <w:rsid w:val="004038F3"/>
    <w:rsid w:val="00450275"/>
    <w:rsid w:val="0047186A"/>
    <w:rsid w:val="0048509D"/>
    <w:rsid w:val="004A66C8"/>
    <w:rsid w:val="004A69E7"/>
    <w:rsid w:val="004C1FD2"/>
    <w:rsid w:val="00514942"/>
    <w:rsid w:val="00574D7A"/>
    <w:rsid w:val="005F6BD6"/>
    <w:rsid w:val="00601FD6"/>
    <w:rsid w:val="00603A42"/>
    <w:rsid w:val="0062688A"/>
    <w:rsid w:val="006330F4"/>
    <w:rsid w:val="00667E3C"/>
    <w:rsid w:val="006B6EC4"/>
    <w:rsid w:val="006D15CB"/>
    <w:rsid w:val="006E0437"/>
    <w:rsid w:val="00747CA7"/>
    <w:rsid w:val="00781F34"/>
    <w:rsid w:val="007A2DB8"/>
    <w:rsid w:val="007D1075"/>
    <w:rsid w:val="007E6B46"/>
    <w:rsid w:val="00804A60"/>
    <w:rsid w:val="00824E31"/>
    <w:rsid w:val="0088315F"/>
    <w:rsid w:val="008B4BE7"/>
    <w:rsid w:val="008B5F23"/>
    <w:rsid w:val="008F50DD"/>
    <w:rsid w:val="008F5C93"/>
    <w:rsid w:val="009243B4"/>
    <w:rsid w:val="009621A2"/>
    <w:rsid w:val="00966176"/>
    <w:rsid w:val="00971FB6"/>
    <w:rsid w:val="00996888"/>
    <w:rsid w:val="00A33586"/>
    <w:rsid w:val="00A43239"/>
    <w:rsid w:val="00A73D03"/>
    <w:rsid w:val="00A932E8"/>
    <w:rsid w:val="00AA3645"/>
    <w:rsid w:val="00AD5651"/>
    <w:rsid w:val="00AE2D12"/>
    <w:rsid w:val="00B161FD"/>
    <w:rsid w:val="00B3441F"/>
    <w:rsid w:val="00B35581"/>
    <w:rsid w:val="00B52125"/>
    <w:rsid w:val="00B56402"/>
    <w:rsid w:val="00B749A1"/>
    <w:rsid w:val="00BB1FEC"/>
    <w:rsid w:val="00BC2F0C"/>
    <w:rsid w:val="00BF4E40"/>
    <w:rsid w:val="00C32F8E"/>
    <w:rsid w:val="00C7218A"/>
    <w:rsid w:val="00CA6344"/>
    <w:rsid w:val="00CA6517"/>
    <w:rsid w:val="00CD1FF0"/>
    <w:rsid w:val="00D126BC"/>
    <w:rsid w:val="00D26ED9"/>
    <w:rsid w:val="00D62B7E"/>
    <w:rsid w:val="00D63D88"/>
    <w:rsid w:val="00DA03CF"/>
    <w:rsid w:val="00DA6F55"/>
    <w:rsid w:val="00DB087C"/>
    <w:rsid w:val="00DB2BD6"/>
    <w:rsid w:val="00E46B64"/>
    <w:rsid w:val="00E86155"/>
    <w:rsid w:val="00EB4C6C"/>
    <w:rsid w:val="00EE4565"/>
    <w:rsid w:val="00EF71F8"/>
    <w:rsid w:val="00F22A14"/>
    <w:rsid w:val="00F472D1"/>
    <w:rsid w:val="00F61E0E"/>
    <w:rsid w:val="00F620B7"/>
    <w:rsid w:val="00F63540"/>
    <w:rsid w:val="00FA4CA5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86"/>
  </w:style>
  <w:style w:type="paragraph" w:styleId="Heading1">
    <w:name w:val="heading 1"/>
    <w:basedOn w:val="Normal"/>
    <w:next w:val="BodyText"/>
    <w:qFormat/>
    <w:rsid w:val="00A33586"/>
    <w:pPr>
      <w:spacing w:before="220" w:line="220" w:lineRule="atLeast"/>
      <w:outlineLvl w:val="0"/>
    </w:pPr>
    <w:rPr>
      <w:rFonts w:ascii="Tahoma" w:hAnsi="Tahoma" w:cs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A33586"/>
    <w:pPr>
      <w:spacing w:before="120" w:after="60" w:line="220" w:lineRule="atLeast"/>
      <w:outlineLvl w:val="1"/>
    </w:pPr>
    <w:rPr>
      <w:rFonts w:ascii="Tahoma" w:hAnsi="Tahoma" w:cs="Tahoma"/>
      <w:b/>
      <w:spacing w:val="10"/>
      <w:sz w:val="22"/>
      <w:szCs w:val="22"/>
    </w:rPr>
  </w:style>
  <w:style w:type="paragraph" w:styleId="Heading3">
    <w:name w:val="heading 3"/>
    <w:basedOn w:val="Normal"/>
    <w:next w:val="Normal"/>
    <w:qFormat/>
    <w:rsid w:val="00A335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358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CommentText">
    <w:name w:val="annotation text"/>
    <w:basedOn w:val="Normal"/>
    <w:semiHidden/>
    <w:rsid w:val="00A33586"/>
  </w:style>
  <w:style w:type="paragraph" w:styleId="Header">
    <w:name w:val="header"/>
    <w:basedOn w:val="Normal"/>
    <w:rsid w:val="00A33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586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A33586"/>
    <w:pPr>
      <w:spacing w:after="120"/>
      <w:jc w:val="right"/>
    </w:pPr>
  </w:style>
  <w:style w:type="paragraph" w:styleId="CommentSubject">
    <w:name w:val="annotation subject"/>
    <w:basedOn w:val="CommentText"/>
    <w:next w:val="CommentText"/>
    <w:semiHidden/>
    <w:rsid w:val="00A33586"/>
    <w:rPr>
      <w:b/>
      <w:bCs/>
    </w:rPr>
  </w:style>
  <w:style w:type="paragraph" w:customStyle="1" w:styleId="YourName">
    <w:name w:val="Your Name"/>
    <w:basedOn w:val="Normal"/>
    <w:rsid w:val="00A33586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bidi="en-US"/>
    </w:rPr>
  </w:style>
  <w:style w:type="paragraph" w:customStyle="1" w:styleId="BodyText1">
    <w:name w:val="Body Text 1"/>
    <w:basedOn w:val="Normal"/>
    <w:rsid w:val="00A33586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bidi="en-US"/>
    </w:rPr>
  </w:style>
  <w:style w:type="paragraph" w:customStyle="1" w:styleId="BulletedList">
    <w:name w:val="Bulleted List"/>
    <w:next w:val="Normal"/>
    <w:rsid w:val="00A33586"/>
    <w:pPr>
      <w:numPr>
        <w:numId w:val="2"/>
      </w:numPr>
    </w:pPr>
    <w:rPr>
      <w:spacing w:val="-5"/>
      <w:sz w:val="22"/>
      <w:szCs w:val="22"/>
      <w:lang w:bidi="en-US"/>
    </w:rPr>
  </w:style>
  <w:style w:type="paragraph" w:customStyle="1" w:styleId="StyleContactInfo">
    <w:name w:val="Style Contact Info"/>
    <w:basedOn w:val="Normal"/>
    <w:rsid w:val="00A33586"/>
    <w:pPr>
      <w:spacing w:line="220" w:lineRule="atLeast"/>
      <w:jc w:val="center"/>
    </w:pPr>
    <w:rPr>
      <w:sz w:val="18"/>
      <w:szCs w:val="18"/>
      <w:lang w:bidi="en-US"/>
    </w:rPr>
  </w:style>
  <w:style w:type="paragraph" w:customStyle="1" w:styleId="YourNamePage2">
    <w:name w:val="Your Name Page 2"/>
    <w:basedOn w:val="YourName"/>
    <w:rsid w:val="00A33586"/>
    <w:pPr>
      <w:spacing w:before="60"/>
    </w:pPr>
    <w:rPr>
      <w:sz w:val="28"/>
      <w:szCs w:val="28"/>
    </w:rPr>
  </w:style>
  <w:style w:type="paragraph" w:customStyle="1" w:styleId="Dates">
    <w:name w:val="Dates"/>
    <w:basedOn w:val="BodyText1"/>
    <w:rsid w:val="00A33586"/>
    <w:pPr>
      <w:spacing w:before="0"/>
    </w:pPr>
  </w:style>
  <w:style w:type="paragraph" w:customStyle="1" w:styleId="Dates1">
    <w:name w:val="Dates 1"/>
    <w:basedOn w:val="BodyText1"/>
    <w:rsid w:val="00A33586"/>
  </w:style>
  <w:style w:type="paragraph" w:customStyle="1" w:styleId="JobTitleDegree1">
    <w:name w:val="Job Title/Degree 1"/>
    <w:basedOn w:val="BodyText"/>
    <w:rsid w:val="00A33586"/>
    <w:pPr>
      <w:spacing w:after="40"/>
    </w:pPr>
    <w:rPr>
      <w:lang w:bidi="en-US"/>
    </w:rPr>
  </w:style>
  <w:style w:type="paragraph" w:customStyle="1" w:styleId="JobTitleDegree">
    <w:name w:val="Job Title/Degree"/>
    <w:basedOn w:val="BodyText"/>
    <w:rsid w:val="00A33586"/>
    <w:pPr>
      <w:spacing w:before="0" w:after="40"/>
    </w:pPr>
    <w:rPr>
      <w:lang w:bidi="en-US"/>
    </w:rPr>
  </w:style>
  <w:style w:type="paragraph" w:customStyle="1" w:styleId="CompanyNameLocation1">
    <w:name w:val="Company Name/Location 1"/>
    <w:basedOn w:val="BodyText3"/>
    <w:rsid w:val="00A33586"/>
    <w:pPr>
      <w:spacing w:after="40"/>
    </w:pPr>
    <w:rPr>
      <w:lang w:bidi="en-US"/>
    </w:rPr>
  </w:style>
  <w:style w:type="paragraph" w:customStyle="1" w:styleId="CompanyNameLocation">
    <w:name w:val="Company Name/Location"/>
    <w:basedOn w:val="CompanyNameLocation1"/>
    <w:rsid w:val="00A33586"/>
    <w:pPr>
      <w:spacing w:before="0"/>
    </w:pPr>
  </w:style>
  <w:style w:type="character" w:styleId="CommentReference">
    <w:name w:val="annotation reference"/>
    <w:semiHidden/>
    <w:rsid w:val="00A33586"/>
    <w:rPr>
      <w:sz w:val="16"/>
      <w:szCs w:val="16"/>
    </w:rPr>
  </w:style>
  <w:style w:type="character" w:customStyle="1" w:styleId="authors">
    <w:name w:val="authors"/>
    <w:rsid w:val="0088315F"/>
  </w:style>
  <w:style w:type="character" w:styleId="Hyperlink">
    <w:name w:val="Hyperlink"/>
    <w:uiPriority w:val="99"/>
    <w:unhideWhenUsed/>
    <w:rsid w:val="0088315F"/>
    <w:rPr>
      <w:color w:val="0000FF"/>
      <w:u w:val="single"/>
    </w:rPr>
  </w:style>
  <w:style w:type="table" w:styleId="TableGrid">
    <w:name w:val="Table Grid"/>
    <w:basedOn w:val="TableNormal"/>
    <w:uiPriority w:val="59"/>
    <w:rsid w:val="00A7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1A2EC7"/>
  </w:style>
  <w:style w:type="paragraph" w:styleId="ListParagraph">
    <w:name w:val="List Paragraph"/>
    <w:basedOn w:val="Normal"/>
    <w:uiPriority w:val="34"/>
    <w:qFormat/>
    <w:rsid w:val="004C1F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Templates\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5679-042B-4893-9851-4D011501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</Template>
  <TotalTime>574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</dc:creator>
  <cp:keywords/>
  <dc:description/>
  <cp:lastModifiedBy>Huyen Trang</cp:lastModifiedBy>
  <cp:revision>50</cp:revision>
  <cp:lastPrinted>2015-08-05T16:23:00Z</cp:lastPrinted>
  <dcterms:created xsi:type="dcterms:W3CDTF">2014-04-22T10:24:00Z</dcterms:created>
  <dcterms:modified xsi:type="dcterms:W3CDTF">2016-03-29T11:32:00Z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TC010817461036</vt:lpwstr>
  </property>
</Properties>
</file>