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5" w:rsidRPr="003B0B25" w:rsidRDefault="003B0B25" w:rsidP="003B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155" cy="669925"/>
            <wp:effectExtent l="19050" t="0" r="0" b="0"/>
            <wp:docPr id="1" name="Picture 1" descr="http://www.sc.mahidol.ac.th/scbt/academics/research_areas/s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.mahidol.ac.th/scbt/academics/research_areas/st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25" w:rsidRPr="003B0B25" w:rsidRDefault="003B0B25" w:rsidP="003B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B25" w:rsidRDefault="003B0B25" w:rsidP="003B0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</w:t>
      </w:r>
      <w:r w:rsidR="008D0C76"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Details:</w:t>
      </w:r>
    </w:p>
    <w:p w:rsidR="008D0C76" w:rsidRPr="003B0B25" w:rsidRDefault="008D0C76" w:rsidP="003B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7"/>
        <w:gridCol w:w="9173"/>
      </w:tblGrid>
      <w:tr w:rsidR="003B0B25" w:rsidRPr="003B0B25" w:rsidTr="003B0B25">
        <w:trPr>
          <w:tblCellSpacing w:w="0" w:type="dxa"/>
        </w:trPr>
        <w:tc>
          <w:tcPr>
            <w:tcW w:w="270" w:type="dxa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hideMark/>
          </w:tcPr>
          <w:p w:rsid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Room K438</w:t>
            </w:r>
          </w:p>
          <w:p w:rsid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Center of Excellence for Shrimp Molecular Biology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Biotechnology (Centex Shrimp),</w:t>
            </w:r>
          </w:p>
          <w:p w:rsid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Building, Floor 4</w:t>
            </w:r>
          </w:p>
          <w:p w:rsid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Faculty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Science,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Mahidol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Rama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Road, Bangkok 10400, Thailand</w:t>
            </w:r>
          </w:p>
          <w:p w:rsid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0-2201-5867 Fax : 0-2247-7051</w:t>
            </w:r>
          </w:p>
          <w:p w:rsid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E-mail : </w:t>
            </w:r>
            <w:hyperlink r:id="rId5" w:history="1">
              <w:r w:rsidRPr="003B0B2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scstm@mahidol.ac.th</w:t>
              </w:r>
            </w:hyperlink>
          </w:p>
          <w:p w:rsidR="008D0C76" w:rsidRPr="003B0B25" w:rsidRDefault="008D0C76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B25" w:rsidRPr="003B0B25" w:rsidRDefault="008D0C76" w:rsidP="003B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7"/>
        <w:gridCol w:w="1030"/>
        <w:gridCol w:w="8143"/>
      </w:tblGrid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900" w:type="pct"/>
            <w:vAlign w:val="center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PhD., Cell Biology, Nara Institute of Sciences and Technology (NAIST), Japan</w:t>
            </w:r>
          </w:p>
        </w:tc>
      </w:tr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4900" w:type="pct"/>
            <w:vAlign w:val="center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M.Sc., Cell Biology, University of Tsukuba, Japan</w:t>
            </w:r>
          </w:p>
        </w:tc>
      </w:tr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4900" w:type="pct"/>
            <w:vAlign w:val="center"/>
            <w:hideMark/>
          </w:tcPr>
          <w:p w:rsid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 (The Second Class Honors) Biotechnology, </w:t>
            </w:r>
            <w:proofErr w:type="spellStart"/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Mahidol</w:t>
            </w:r>
            <w:proofErr w:type="spellEnd"/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University, Thailand</w:t>
            </w:r>
          </w:p>
          <w:p w:rsidR="008D0C76" w:rsidRPr="003B0B25" w:rsidRDefault="008D0C76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B25" w:rsidRPr="003B0B25" w:rsidRDefault="003B0B25" w:rsidP="003B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Academic </w:t>
      </w:r>
      <w:proofErr w:type="gramStart"/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Awards :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40"/>
        <w:gridCol w:w="7920"/>
      </w:tblGrid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- Global Centre of Excellent (GCOE) Program Research fellowship September 2007- March 2010, Japan.</w:t>
            </w:r>
          </w:p>
        </w:tc>
      </w:tr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- Japan Society for the Promotion of Science (JSPS) Fellowship September 2005-August 2007, Japan.</w:t>
            </w:r>
          </w:p>
        </w:tc>
      </w:tr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- King of Thailand Biomedical Fellowship, Rockefeller University September 2003- August 2005, New York, USA.</w:t>
            </w:r>
          </w:p>
        </w:tc>
      </w:tr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- Chancellor travel grant. June 2003, University of Helsinki, Helsinki, Finland.</w:t>
            </w:r>
          </w:p>
        </w:tc>
      </w:tr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- The Excellent research award, Graduate School of Biological Science, Nara Institute of Science and Technology, Japan. March 2002.</w:t>
            </w:r>
          </w:p>
        </w:tc>
      </w:tr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Private Fund supported by the president of </w:t>
            </w:r>
            <w:proofErr w:type="spellStart"/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Shouryu</w:t>
            </w:r>
            <w:proofErr w:type="spellEnd"/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, Japan. July 2001- March 2002.</w:t>
            </w:r>
          </w:p>
        </w:tc>
      </w:tr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- Grant-in–aid for science research from Ministry of Education, Culture and Science (</w:t>
            </w:r>
            <w:proofErr w:type="spellStart"/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Monbukagakusho</w:t>
            </w:r>
            <w:proofErr w:type="spellEnd"/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) Japan. April 1995- March 2001.</w:t>
            </w:r>
          </w:p>
        </w:tc>
      </w:tr>
    </w:tbl>
    <w:p w:rsidR="003B0B25" w:rsidRPr="003B0B25" w:rsidRDefault="003B0B25" w:rsidP="003B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Present </w:t>
      </w:r>
      <w:proofErr w:type="gramStart"/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Employment :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40"/>
        <w:gridCol w:w="7920"/>
      </w:tblGrid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Biotechnology, Faculty of Science, </w:t>
            </w:r>
            <w:proofErr w:type="spellStart"/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Mahidol</w:t>
            </w:r>
            <w:proofErr w:type="spellEnd"/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January 2011~. Lecturer</w:t>
            </w:r>
          </w:p>
        </w:tc>
      </w:tr>
    </w:tbl>
    <w:p w:rsidR="003B0B25" w:rsidRPr="003B0B25" w:rsidRDefault="003B0B25" w:rsidP="003B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Past </w:t>
      </w:r>
      <w:proofErr w:type="gramStart"/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Employments :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40"/>
        <w:gridCol w:w="7920"/>
      </w:tblGrid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- Graduate School of Biological Sciences, Nara Institute of Science and Technology, Japan. September 2007- December 2010. International researcher.</w:t>
            </w:r>
          </w:p>
        </w:tc>
      </w:tr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- Plant Molecular and Cellular Biology Laboratory, Nara Institute of Science and Technology, Japan. September 2005- August 2007. Postdoctoral researcher.</w:t>
            </w:r>
          </w:p>
        </w:tc>
      </w:tr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- Rockefeller University, Plant Molecular Biology Laboratory, New York, USA. September 2003-August 2005. Postdoctoral researcher.</w:t>
            </w:r>
          </w:p>
        </w:tc>
      </w:tr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Institute of Biotechnology, University of Helsinki, Helsinki, Finland. April </w:t>
            </w: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2002- September 2003. Postdoctoral researcher.</w:t>
            </w:r>
          </w:p>
        </w:tc>
      </w:tr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- Plant Molecular and Cellular Biology Laboratory, Nara Institute of Science and Technology, Japan. April-July 2001. Teaching assistant</w:t>
            </w:r>
          </w:p>
        </w:tc>
      </w:tr>
    </w:tbl>
    <w:p w:rsidR="003B0B25" w:rsidRPr="003B0B25" w:rsidRDefault="003B0B25" w:rsidP="003B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Research </w:t>
      </w:r>
      <w:proofErr w:type="gramStart"/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Expertise :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6"/>
        <w:gridCol w:w="9144"/>
      </w:tblGrid>
      <w:tr w:rsidR="003B0B25" w:rsidRPr="003B0B25" w:rsidTr="003B0B25">
        <w:trPr>
          <w:tblCellSpacing w:w="0" w:type="dxa"/>
        </w:trPr>
        <w:tc>
          <w:tcPr>
            <w:tcW w:w="270" w:type="dxa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5" w:type="dxa"/>
            <w:hideMark/>
          </w:tcPr>
          <w:p w:rsidR="003B0B25" w:rsidRPr="003B0B25" w:rsidRDefault="003B0B25" w:rsidP="003B0B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- Cell fate determination in plant vasculature</w:t>
            </w: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right"/>
              <w:t>- Cell wall formation in plants</w:t>
            </w: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right"/>
              <w:t>- The mechanism underlying translocation of double-stranded RNA from environment into cells</w:t>
            </w:r>
          </w:p>
        </w:tc>
      </w:tr>
    </w:tbl>
    <w:p w:rsidR="003B0B25" w:rsidRPr="003B0B25" w:rsidRDefault="003B0B25" w:rsidP="003B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Research Projects/</w:t>
      </w:r>
      <w:proofErr w:type="gramStart"/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 :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7"/>
        <w:gridCol w:w="9173"/>
      </w:tblGrid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vAlign w:val="center"/>
            <w:hideMark/>
          </w:tcPr>
          <w:p w:rsidR="003B0B25" w:rsidRPr="003B0B25" w:rsidRDefault="003B0B25" w:rsidP="003B0B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- Non-coding region and its regulatory role in gene expression control. Gene Regulation Research Laboratory, Nara Institute of Science and Technology, Japan. September 2007- March 2010.</w:t>
            </w:r>
          </w:p>
        </w:tc>
      </w:tr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vAlign w:val="center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- The role of post-translational modification in plant cell-shape determination. Plant Molecular and Cellular Biology Laboratory, Nara Institute of Science and Technology, Japan. October 2005- August 2007.</w:t>
            </w:r>
          </w:p>
        </w:tc>
      </w:tr>
      <w:tr w:rsidR="003B0B25" w:rsidRPr="003B0B25" w:rsidTr="003B0B25">
        <w:trPr>
          <w:trHeight w:val="318"/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pct"/>
            <w:vAlign w:val="center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- Gene-Knockdown technology used for study the roles of novel genes. Plant Molecular Biology Laboratory, Rockefeller University, New York, USA. October 2003- August 2005</w:t>
            </w:r>
          </w:p>
        </w:tc>
      </w:tr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vAlign w:val="center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- Cell identity in plant. Institute of Biotechnology, University of Helsinki, Helsinki, Finland. May 2002- September 2003</w:t>
            </w:r>
          </w:p>
        </w:tc>
      </w:tr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vAlign w:val="center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- Left-right asymmetry determination in plant. Plant Molecular and Cellular Biology Laboratory, Nara Institute of Science and Technology, Japan. April 1998- March 2002</w:t>
            </w:r>
          </w:p>
        </w:tc>
      </w:tr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vAlign w:val="center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- Identification of the promoter region of the gene required for induction of carrot somatic embryos. University of Tsukuba, Japan. April 1996- March 1998</w:t>
            </w:r>
          </w:p>
        </w:tc>
      </w:tr>
      <w:tr w:rsidR="003B0B25" w:rsidRPr="003B0B25" w:rsidTr="003B0B25">
        <w:trPr>
          <w:tblCellSpacing w:w="0" w:type="dxa"/>
        </w:trPr>
        <w:tc>
          <w:tcPr>
            <w:tcW w:w="100" w:type="pct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pct"/>
            <w:vAlign w:val="center"/>
            <w:hideMark/>
          </w:tcPr>
          <w:p w:rsidR="003B0B25" w:rsidRPr="003B0B25" w:rsidRDefault="003B0B25" w:rsidP="003B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Development of the biological tool used for eradication of infectious bacteria in shrimp-farming business. Department of biotechnology, </w:t>
            </w:r>
            <w:proofErr w:type="spellStart"/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>Mahidol</w:t>
            </w:r>
            <w:proofErr w:type="spellEnd"/>
            <w:r w:rsidRPr="003B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University, Thailand. April 1994- March 1995</w:t>
            </w:r>
          </w:p>
        </w:tc>
      </w:tr>
    </w:tbl>
    <w:p w:rsidR="003B0B25" w:rsidRPr="003B0B25" w:rsidRDefault="003B0B25" w:rsidP="003B0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Publication </w:t>
      </w:r>
      <w:proofErr w:type="gramStart"/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lists :</w:t>
      </w:r>
      <w:proofErr w:type="gramEnd"/>
    </w:p>
    <w:p w:rsidR="003B0B25" w:rsidRPr="003B0B25" w:rsidRDefault="003B0B25" w:rsidP="003B0B25">
      <w:pPr>
        <w:spacing w:before="100"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Carlsbecker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A., Lee J-Y., Roberts C.,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Dettmer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J.,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Lehesranta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S., Zhou J., Lindgren O., Moreno M.,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Honkanen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A., 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  <w:u w:val="single"/>
        </w:rPr>
        <w:t>Thitamadee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S.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Campilho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A., Bowman JL.,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Helariutta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Y. and 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Benfey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PN(2010). Cell signaling by microRNA165/6 mediates a morphogenetic gradient in root. </w:t>
      </w:r>
      <w:proofErr w:type="gramStart"/>
      <w:r w:rsidRPr="003B0B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Nature 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465(7296), 316-21.</w:t>
      </w:r>
      <w:proofErr w:type="gramEnd"/>
    </w:p>
    <w:p w:rsidR="003B0B25" w:rsidRPr="003B0B25" w:rsidRDefault="003B0B25" w:rsidP="003B0B25">
      <w:pPr>
        <w:spacing w:before="100"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Soyano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T, 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  <w:u w:val="single"/>
        </w:rPr>
        <w:t>Thitamadee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S.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, Machida Y, and Chua</w:t>
      </w:r>
      <w:proofErr w:type="gramStart"/>
      <w:r w:rsidRPr="003B0B25">
        <w:rPr>
          <w:rFonts w:ascii="Times New Roman" w:eastAsia="Times New Roman" w:hAnsi="Times New Roman" w:cs="Times New Roman"/>
          <w:sz w:val="24"/>
          <w:szCs w:val="24"/>
        </w:rPr>
        <w:t>  NH</w:t>
      </w:r>
      <w:proofErr w:type="gram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. (2008) ASYMMETRIC LEAVES2-LIKE/LATERAL ORGAN BOUNDARIES DOMAIN genes, ASL19 and ASL20, control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tracheary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element differentiation in Arabidopsis. </w:t>
      </w:r>
      <w:r w:rsidRPr="003B0B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Plant Cell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 20(12), 3359-73</w:t>
      </w:r>
    </w:p>
    <w:p w:rsidR="003B0B25" w:rsidRPr="003B0B25" w:rsidRDefault="003B0B25" w:rsidP="003B0B25">
      <w:pPr>
        <w:spacing w:before="100"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sz w:val="24"/>
          <w:szCs w:val="24"/>
        </w:rPr>
        <w:t>Ishida T., 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  <w:u w:val="single"/>
        </w:rPr>
        <w:t>Thitamadee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., Hashimoto T. (2007) Twisted growth and organization of cortical microtubules.</w:t>
      </w:r>
      <w:r w:rsidRPr="003B0B2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B0B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J. Plant Research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 120(1), 61-70.</w:t>
      </w:r>
    </w:p>
    <w:p w:rsidR="003B0B25" w:rsidRPr="003B0B25" w:rsidRDefault="003B0B25" w:rsidP="003B0B25">
      <w:pPr>
        <w:spacing w:before="100"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Bonke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M*</w:t>
      </w:r>
      <w:proofErr w:type="gramStart"/>
      <w:r w:rsidRPr="003B0B25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3B0B2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  <w:u w:val="single"/>
        </w:rPr>
        <w:t>Thitamadee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S*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Mahonen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AP., Hauser MT.,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Helariutta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Y. (2003) APL regulates vascular tissue identity in</w:t>
      </w:r>
      <w:r w:rsidRPr="003B0B25">
        <w:rPr>
          <w:rFonts w:ascii="Times New Roman" w:eastAsia="Times New Roman" w:hAnsi="Times New Roman" w:cs="Times New Roman"/>
          <w:i/>
          <w:iCs/>
          <w:sz w:val="24"/>
          <w:szCs w:val="24"/>
        </w:rPr>
        <w:t> Arabidopsis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3B0B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Nature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 426, 181-186.</w:t>
      </w:r>
    </w:p>
    <w:p w:rsidR="003B0B25" w:rsidRPr="003B0B25" w:rsidRDefault="003B0B25" w:rsidP="003B0B25">
      <w:pPr>
        <w:spacing w:before="100"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Thitamadee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Tuchihara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K., Hashimoto T. (2002) Microtubule basis for left-handed helical growth in </w:t>
      </w:r>
      <w:r w:rsidRPr="003B0B25">
        <w:rPr>
          <w:rFonts w:ascii="Times New Roman" w:eastAsia="Times New Roman" w:hAnsi="Times New Roman" w:cs="Times New Roman"/>
          <w:i/>
          <w:iCs/>
          <w:sz w:val="24"/>
          <w:szCs w:val="24"/>
        </w:rPr>
        <w:t>Arabidopsis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3B0B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Nature</w:t>
      </w:r>
      <w:r w:rsidRPr="003B0B2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417, 193-196.</w:t>
      </w:r>
    </w:p>
    <w:p w:rsidR="003B0B25" w:rsidRPr="003B0B25" w:rsidRDefault="003B0B25" w:rsidP="003B0B25">
      <w:pPr>
        <w:spacing w:before="100"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sz w:val="24"/>
          <w:szCs w:val="24"/>
        </w:rPr>
        <w:t>Abe T*</w:t>
      </w:r>
      <w:proofErr w:type="gramStart"/>
      <w:r w:rsidRPr="003B0B25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3B0B2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  <w:u w:val="single"/>
        </w:rPr>
        <w:t>Thitamadee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S*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., Hashimoto T. (2004) Microtubule defects and cell morphogenesis in the lefty1lefty2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tubulin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mutant of </w:t>
      </w:r>
      <w:r w:rsidRPr="003B0B25">
        <w:rPr>
          <w:rFonts w:ascii="Times New Roman" w:eastAsia="Times New Roman" w:hAnsi="Times New Roman" w:cs="Times New Roman"/>
          <w:i/>
          <w:iCs/>
          <w:sz w:val="24"/>
          <w:szCs w:val="24"/>
        </w:rPr>
        <w:t>Arabidopsis thaliana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3B0B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Plant Cell Physiology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 45(2), 211-220.</w:t>
      </w:r>
    </w:p>
    <w:p w:rsidR="003B0B25" w:rsidRPr="003B0B25" w:rsidRDefault="003B0B25" w:rsidP="003B0B25">
      <w:pPr>
        <w:spacing w:before="100"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Furutani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I., Watanabe Y.,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Prieto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R.,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Masukawa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M., Suzuki K.,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Naoi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K., 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  <w:u w:val="single"/>
        </w:rPr>
        <w:t>Thitamadee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Shikanai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T., Hashimoto T. (2000) The </w:t>
      </w:r>
      <w:r w:rsidRPr="003B0B25">
        <w:rPr>
          <w:rFonts w:ascii="Times New Roman" w:eastAsia="Times New Roman" w:hAnsi="Times New Roman" w:cs="Times New Roman"/>
          <w:i/>
          <w:iCs/>
          <w:sz w:val="24"/>
          <w:szCs w:val="24"/>
        </w:rPr>
        <w:t>SPIRAL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 genes are required for directional control of cell elongation in Arabidopsis thaliana. </w:t>
      </w:r>
      <w:proofErr w:type="gramStart"/>
      <w:r w:rsidRPr="003B0B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Development</w:t>
      </w: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127, 4443-4453.</w:t>
      </w:r>
      <w:proofErr w:type="gramEnd"/>
    </w:p>
    <w:p w:rsidR="003B0B25" w:rsidRPr="003B0B25" w:rsidRDefault="003B0B25" w:rsidP="003B0B25">
      <w:pPr>
        <w:spacing w:before="100"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S., 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  <w:u w:val="single"/>
        </w:rPr>
        <w:t>Thitamadee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., Yang H., Ho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yun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C., Sage-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ono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K, Higashi K., Satoh S.,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Kamada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H. (2001) Comparison and characterization of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cis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>-regulatory regions in some embryo-specific and ABA-responsive carrot genes,</w:t>
      </w:r>
      <w:r w:rsidRPr="003B0B2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3B0B25">
        <w:rPr>
          <w:rFonts w:ascii="Times New Roman" w:eastAsia="Times New Roman" w:hAnsi="Times New Roman" w:cs="Times New Roman"/>
          <w:i/>
          <w:iCs/>
          <w:sz w:val="24"/>
          <w:szCs w:val="24"/>
        </w:rPr>
        <w:t>DcECPs</w:t>
      </w:r>
      <w:proofErr w:type="spellEnd"/>
      <w:r w:rsidRPr="003B0B2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B25">
        <w:rPr>
          <w:rFonts w:ascii="Times New Roman" w:eastAsia="Times New Roman" w:hAnsi="Times New Roman" w:cs="Times New Roman"/>
          <w:i/>
          <w:iCs/>
          <w:sz w:val="24"/>
          <w:szCs w:val="24"/>
        </w:rPr>
        <w:t>Plant </w:t>
      </w:r>
      <w:r w:rsidRPr="003B0B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Biotechnology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 18(1), 45-54.</w:t>
      </w:r>
    </w:p>
    <w:p w:rsidR="003B0B25" w:rsidRPr="003B0B25" w:rsidRDefault="003B0B25" w:rsidP="003B0B25">
      <w:pPr>
        <w:spacing w:before="100"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sz w:val="24"/>
          <w:szCs w:val="24"/>
        </w:rPr>
        <w:t>*These authors contributed equally to this work.</w:t>
      </w:r>
    </w:p>
    <w:p w:rsidR="003B0B25" w:rsidRPr="003B0B25" w:rsidRDefault="003B0B25" w:rsidP="003B0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Presentations :</w:t>
      </w:r>
      <w:proofErr w:type="gramEnd"/>
    </w:p>
    <w:p w:rsidR="003B0B25" w:rsidRPr="003B0B25" w:rsidRDefault="003B0B25" w:rsidP="003B0B25">
      <w:pPr>
        <w:spacing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00" cy="63500"/>
            <wp:effectExtent l="19050" t="0" r="0" b="0"/>
            <wp:docPr id="2" name="Picture 2" descr="http://www.sc.mahidol.ac.th/scbt/academics/research_areas/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.mahidol.ac.th/scbt/academics/research_areas/clip_image0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B0B25">
        <w:rPr>
          <w:rFonts w:ascii="Times New Roman" w:eastAsia="Times New Roman" w:hAnsi="Times New Roman" w:cs="Times New Roman"/>
          <w:sz w:val="24"/>
          <w:szCs w:val="24"/>
        </w:rPr>
        <w:t>Department of Biology, Hong Kong University of Science and technology, May 2010, </w:t>
      </w: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Hong Kong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B0B25" w:rsidRPr="003B0B25" w:rsidRDefault="003B0B25" w:rsidP="003B0B25">
      <w:pPr>
        <w:spacing w:before="100"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sz w:val="24"/>
          <w:szCs w:val="24"/>
        </w:rPr>
        <w:t>Vascular patterning in</w:t>
      </w:r>
      <w:r w:rsidRPr="003B0B2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3B0B25">
        <w:rPr>
          <w:rFonts w:ascii="Times New Roman" w:eastAsia="Times New Roman" w:hAnsi="Times New Roman" w:cs="Times New Roman"/>
          <w:i/>
          <w:iCs/>
          <w:sz w:val="24"/>
          <w:szCs w:val="24"/>
        </w:rPr>
        <w:t>Arabidopsis . 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National Center for Genetic Engineering and Biotechnology (BIOTEC), September 2009, </w:t>
      </w: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Thailand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B0B25" w:rsidRPr="003B0B25" w:rsidRDefault="003B0B25" w:rsidP="003B0B25">
      <w:pPr>
        <w:spacing w:before="100"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KAUST search committee interview session. </w:t>
      </w:r>
      <w:proofErr w:type="gramStart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November 2008, De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Vere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University Arms Hotel, Cambridge, </w:t>
      </w: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UK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B0B25" w:rsidRPr="003B0B25" w:rsidRDefault="003B0B25" w:rsidP="003B0B25">
      <w:pPr>
        <w:spacing w:before="100"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sz w:val="24"/>
          <w:szCs w:val="24"/>
        </w:rPr>
        <w:t>Crop Science and Biotechnology in the 21</w:t>
      </w:r>
      <w:r w:rsidRPr="003B0B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 Century. Preliminary Symposium for the 5</w:t>
      </w:r>
      <w:r w:rsidRPr="003B0B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 International Crop Science Congress, November 2006. International Convention Center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Jeju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Korea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B25" w:rsidRPr="003B0B25" w:rsidRDefault="003B0B25" w:rsidP="003B0B25">
      <w:pPr>
        <w:spacing w:before="100"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sz w:val="24"/>
          <w:szCs w:val="24"/>
        </w:rPr>
        <w:t>APL regulates vascular tissue identity in</w:t>
      </w:r>
      <w:r w:rsidRPr="003B0B25">
        <w:rPr>
          <w:rFonts w:ascii="Times New Roman" w:eastAsia="Times New Roman" w:hAnsi="Times New Roman" w:cs="Times New Roman"/>
          <w:i/>
          <w:iCs/>
          <w:sz w:val="24"/>
          <w:szCs w:val="24"/>
        </w:rPr>
        <w:t> Arabidopsis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B0B25">
        <w:rPr>
          <w:rFonts w:ascii="Times New Roman" w:eastAsia="Times New Roman" w:hAnsi="Times New Roman" w:cs="Times New Roman"/>
          <w:sz w:val="24"/>
          <w:szCs w:val="24"/>
        </w:rPr>
        <w:t>January 2005, Department of Plant Biology, Stanford University, California, </w:t>
      </w: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B0B25" w:rsidRPr="003B0B25" w:rsidRDefault="003B0B25" w:rsidP="003B0B25">
      <w:pPr>
        <w:spacing w:before="100"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sz w:val="24"/>
          <w:szCs w:val="24"/>
        </w:rPr>
        <w:t>APL regulates vascular tissue identity in</w:t>
      </w:r>
      <w:r w:rsidRPr="003B0B25">
        <w:rPr>
          <w:rFonts w:ascii="Times New Roman" w:eastAsia="Times New Roman" w:hAnsi="Times New Roman" w:cs="Times New Roman"/>
          <w:i/>
          <w:iCs/>
          <w:sz w:val="24"/>
          <w:szCs w:val="24"/>
        </w:rPr>
        <w:t> Arabidopsis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B0B25">
        <w:rPr>
          <w:rFonts w:ascii="Times New Roman" w:eastAsia="Times New Roman" w:hAnsi="Times New Roman" w:cs="Times New Roman"/>
          <w:sz w:val="24"/>
          <w:szCs w:val="24"/>
        </w:rPr>
        <w:t>June 2003, the 7</w:t>
      </w:r>
      <w:r w:rsidRPr="003B0B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 international congress of Plant Molecular Biology, Barcelona,</w:t>
      </w: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 Spain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B0B25" w:rsidRPr="003B0B25" w:rsidRDefault="003B0B25" w:rsidP="003B0B25">
      <w:pPr>
        <w:spacing w:before="100"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25">
        <w:rPr>
          <w:rFonts w:ascii="Times New Roman" w:eastAsia="Times New Roman" w:hAnsi="Times New Roman" w:cs="Times New Roman"/>
          <w:sz w:val="24"/>
          <w:szCs w:val="24"/>
        </w:rPr>
        <w:t>The APL locus is required for phloem development in Arabidopsis root. The 13</w:t>
      </w:r>
      <w:r w:rsidRPr="003B0B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 International</w:t>
      </w: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Conference on Arabidopsis research, June 2002, Palacio de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Exposiciones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B0B25">
        <w:rPr>
          <w:rFonts w:ascii="Times New Roman" w:eastAsia="Times New Roman" w:hAnsi="Times New Roman" w:cs="Times New Roman"/>
          <w:sz w:val="24"/>
          <w:szCs w:val="24"/>
        </w:rPr>
        <w:t>Congresos</w:t>
      </w:r>
      <w:proofErr w:type="spellEnd"/>
      <w:r w:rsidRPr="003B0B25">
        <w:rPr>
          <w:rFonts w:ascii="Times New Roman" w:eastAsia="Times New Roman" w:hAnsi="Times New Roman" w:cs="Times New Roman"/>
          <w:sz w:val="24"/>
          <w:szCs w:val="24"/>
        </w:rPr>
        <w:t>, Seville,</w:t>
      </w: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 Spain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B25" w:rsidRPr="003B0B25" w:rsidRDefault="003B0B25" w:rsidP="003B0B25">
      <w:pPr>
        <w:spacing w:before="100"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B25">
        <w:rPr>
          <w:rFonts w:ascii="Times New Roman" w:eastAsia="Times New Roman" w:hAnsi="Times New Roman" w:cs="Times New Roman"/>
          <w:sz w:val="24"/>
          <w:szCs w:val="24"/>
        </w:rPr>
        <w:t>Microtubule basis for left-handed helical growth in </w:t>
      </w:r>
      <w:r w:rsidRPr="003B0B25">
        <w:rPr>
          <w:rFonts w:ascii="Times New Roman" w:eastAsia="Times New Roman" w:hAnsi="Times New Roman" w:cs="Times New Roman"/>
          <w:i/>
          <w:iCs/>
          <w:sz w:val="24"/>
          <w:szCs w:val="24"/>
        </w:rPr>
        <w:t>Arabidopsis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East meets </w:t>
      </w:r>
      <w:proofErr w:type="gramStart"/>
      <w:r w:rsidRPr="003B0B25">
        <w:rPr>
          <w:rFonts w:ascii="Times New Roman" w:eastAsia="Times New Roman" w:hAnsi="Times New Roman" w:cs="Times New Roman"/>
          <w:sz w:val="24"/>
          <w:szCs w:val="24"/>
        </w:rPr>
        <w:t>West</w:t>
      </w:r>
      <w:proofErr w:type="gram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annual meeting, May 2002. </w:t>
      </w:r>
      <w:proofErr w:type="gramStart"/>
      <w:r w:rsidRPr="003B0B25">
        <w:rPr>
          <w:rFonts w:ascii="Times New Roman" w:eastAsia="Times New Roman" w:hAnsi="Times New Roman" w:cs="Times New Roman"/>
          <w:sz w:val="24"/>
          <w:szCs w:val="24"/>
        </w:rPr>
        <w:t>Institute of Biotechnology, Helsinki, </w:t>
      </w: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Finland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B0B25" w:rsidRPr="003B0B25" w:rsidRDefault="003B0B25" w:rsidP="003B0B25">
      <w:pPr>
        <w:spacing w:before="100"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B25">
        <w:rPr>
          <w:rFonts w:ascii="Times New Roman" w:eastAsia="Times New Roman" w:hAnsi="Times New Roman" w:cs="Times New Roman"/>
          <w:sz w:val="24"/>
          <w:szCs w:val="24"/>
        </w:rPr>
        <w:lastRenderedPageBreak/>
        <w:t>Characterization of Arabidopsis mutants with left-handed spiral.</w:t>
      </w:r>
      <w:proofErr w:type="gram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The 11</w:t>
      </w:r>
      <w:r w:rsidRPr="003B0B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 International</w:t>
      </w: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Conference on Arabidopsis research, June 2000, University of Wisconsin-Madison, </w:t>
      </w: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B25" w:rsidRPr="003B0B25" w:rsidRDefault="003B0B25" w:rsidP="003B0B25">
      <w:pPr>
        <w:spacing w:before="100" w:beforeAutospacing="1" w:after="100" w:afterAutospacing="1" w:line="240" w:lineRule="auto"/>
        <w:ind w:left="151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B25">
        <w:rPr>
          <w:rFonts w:ascii="Times New Roman" w:eastAsia="Times New Roman" w:hAnsi="Times New Roman" w:cs="Times New Roman"/>
          <w:sz w:val="24"/>
          <w:szCs w:val="24"/>
        </w:rPr>
        <w:t>Characterization of Arabidopsis mutants with left-handed spiral.</w:t>
      </w:r>
      <w:proofErr w:type="gramEnd"/>
      <w:r w:rsidRPr="003B0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0B25">
        <w:rPr>
          <w:rFonts w:ascii="Times New Roman" w:eastAsia="Times New Roman" w:hAnsi="Times New Roman" w:cs="Times New Roman"/>
          <w:sz w:val="24"/>
          <w:szCs w:val="24"/>
        </w:rPr>
        <w:t>The 40</w:t>
      </w:r>
      <w:r w:rsidRPr="003B0B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 Annual Meeting of the Japanese Society of Plant Physiologists (JSPP), March 2000, Nagoya, </w:t>
      </w:r>
      <w:r w:rsidRPr="003B0B25">
        <w:rPr>
          <w:rFonts w:ascii="Times New Roman" w:eastAsia="Times New Roman" w:hAnsi="Times New Roman" w:cs="Times New Roman"/>
          <w:b/>
          <w:bCs/>
          <w:sz w:val="24"/>
          <w:szCs w:val="24"/>
        </w:rPr>
        <w:t>Japan</w:t>
      </w:r>
      <w:r w:rsidRPr="003B0B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A5A83" w:rsidRPr="003B0B25" w:rsidRDefault="00CA5A83" w:rsidP="003B0B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5A83" w:rsidRPr="003B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B0B25"/>
    <w:rsid w:val="003B0B25"/>
    <w:rsid w:val="008D0C76"/>
    <w:rsid w:val="00CA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0B25"/>
    <w:rPr>
      <w:b/>
      <w:bCs/>
    </w:rPr>
  </w:style>
  <w:style w:type="character" w:customStyle="1" w:styleId="apple-converted-space">
    <w:name w:val="apple-converted-space"/>
    <w:basedOn w:val="DefaultParagraphFont"/>
    <w:rsid w:val="003B0B25"/>
  </w:style>
  <w:style w:type="character" w:styleId="Hyperlink">
    <w:name w:val="Hyperlink"/>
    <w:basedOn w:val="DefaultParagraphFont"/>
    <w:uiPriority w:val="99"/>
    <w:semiHidden/>
    <w:unhideWhenUsed/>
    <w:rsid w:val="003B0B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3B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">
    <w:name w:val="style7"/>
    <w:basedOn w:val="DefaultParagraphFont"/>
    <w:rsid w:val="003B0B25"/>
  </w:style>
  <w:style w:type="character" w:customStyle="1" w:styleId="style6">
    <w:name w:val="style6"/>
    <w:basedOn w:val="DefaultParagraphFont"/>
    <w:rsid w:val="003B0B25"/>
  </w:style>
  <w:style w:type="character" w:customStyle="1" w:styleId="style3">
    <w:name w:val="style3"/>
    <w:basedOn w:val="DefaultParagraphFont"/>
    <w:rsid w:val="003B0B25"/>
  </w:style>
  <w:style w:type="paragraph" w:customStyle="1" w:styleId="style51">
    <w:name w:val="style51"/>
    <w:basedOn w:val="Normal"/>
    <w:rsid w:val="003B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0">
    <w:name w:val="style10"/>
    <w:basedOn w:val="DefaultParagraphFont"/>
    <w:rsid w:val="003B0B25"/>
  </w:style>
  <w:style w:type="paragraph" w:styleId="BalloonText">
    <w:name w:val="Balloon Text"/>
    <w:basedOn w:val="Normal"/>
    <w:link w:val="BalloonTextChar"/>
    <w:uiPriority w:val="99"/>
    <w:semiHidden/>
    <w:unhideWhenUsed/>
    <w:rsid w:val="003B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scstm@mahidol.ac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Trang</dc:creator>
  <cp:keywords/>
  <dc:description/>
  <cp:lastModifiedBy>Huyen Trang</cp:lastModifiedBy>
  <cp:revision>3</cp:revision>
  <dcterms:created xsi:type="dcterms:W3CDTF">2015-06-04T08:28:00Z</dcterms:created>
  <dcterms:modified xsi:type="dcterms:W3CDTF">2015-06-04T08:29:00Z</dcterms:modified>
</cp:coreProperties>
</file>